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Ecosystem</w:t>
      </w:r>
      <w:r>
        <w:t xml:space="preserve"> </w:t>
      </w:r>
      <w:r>
        <w:t xml:space="preserve">of</w:t>
      </w:r>
      <w:r>
        <w:t xml:space="preserve"> </w:t>
      </w:r>
      <w:r>
        <w:t xml:space="preserve">India</w:t>
      </w:r>
      <w:r>
        <w:t xml:space="preserve"> </w:t>
      </w:r>
      <w:r>
        <w:t xml:space="preserve">Bangalore</w:t>
      </w:r>
    </w:p>
    <w:bookmarkStart w:id="29" w:name="Xcb7a77b5ac2b3c905fd2e1815364d8f2d6b39cf"/>
    <w:p>
      <w:pPr>
        <w:pStyle w:val="Heading1"/>
      </w:pPr>
      <w:r>
        <w:t xml:space="preserve">The Role and Evolution of the Judge in the Judicial Ecosystem of India Bangalore</w:t>
      </w:r>
    </w:p>
    <w:bookmarkStart w:id="28" w:name="X4bf9378416dff1451759724a28c59256e25b50c"/>
    <w:p>
      <w:pPr>
        <w:pStyle w:val="Heading2"/>
      </w:pPr>
      <w:r>
        <w:t xml:space="preserve">A Term Paper on Judicial Independence, Digital Integration, and Societal Responsibility</w:t>
      </w:r>
    </w:p>
    <w:p>
      <w:pPr>
        <w:pStyle w:val="FirstParagraph"/>
      </w:pPr>
      <w:r>
        <w:rPr>
          <w:iCs/>
          <w:i/>
          <w:bCs/>
          <w:b/>
        </w:rPr>
        <w:t xml:space="preserve">Abstract:</w:t>
      </w:r>
      <w:r>
        <w:br/>
      </w:r>
      <w:r>
        <w:t xml:space="preserve">This term paper explores the multifaceted role of the Judge within the specific legal and social context of India Bangalore. It examines how traditional judicial responsibilities intersect with modern challenges such as digital litigation, backlog management, and societal diversity. By analyzing case laws and institutional frameworks, this document highlights that a Judge in India Bangalore is not merely an arbiter of law but a custodian of constitutional values in one of Asia’s most dynamic technological hubs.</w:t>
      </w:r>
    </w:p>
    <w:bookmarkStart w:id="20" w:name="i.-introduction"/>
    <w:p>
      <w:pPr>
        <w:pStyle w:val="Heading3"/>
      </w:pPr>
      <w:r>
        <w:t xml:space="preserve">I. Introduction</w:t>
      </w:r>
    </w:p>
    <w:p>
      <w:pPr>
        <w:pStyle w:val="FirstParagraph"/>
      </w:pPr>
      <w:r>
        <w:t xml:space="preserve">The judiciary stands as the third pillar of democracy, essential for maintaining the balance between state power and individual liberty. In India, this institution is vast and complex, but its operation at the local level determines public trust in legal processes. When we focus on India Bangalore, a city known globally as the "Silicon Valley of India," the role of the Judge takes on unique dimensions. The intersection of rapid technological advancement and traditional legal structures creates a distinct environment for judicial officers operating within this jurisdiction.</w:t>
      </w:r>
    </w:p>
    <w:p>
      <w:pPr>
        <w:pStyle w:val="BodyText"/>
      </w:pPr>
      <w:r>
        <w:t xml:space="preserve">The primary objective of this term paper is to delineate how a Judge in India Bangalore navigates these complexities. Unlike rural jurisdictions, India Bangalore presents high-volume corporate disputes, cybercrime cases, and intellectual property challenges alongside standard criminal and civil matters. Therefore, understanding the specific duties and adaptations required for a Judge in this locale is crucial for comprehending the modern judicial landscape of the country.</w:t>
      </w:r>
    </w:p>
    <w:bookmarkEnd w:id="20"/>
    <w:bookmarkStart w:id="21" w:name="X1ff28f5d7f836c114014eadfa257d56b021598c"/>
    <w:p>
      <w:pPr>
        <w:pStyle w:val="Heading3"/>
      </w:pPr>
      <w:r>
        <w:t xml:space="preserve">II. The Judicial Framework: Hierarchy and Jurisdiction</w:t>
      </w:r>
    </w:p>
    <w:p>
      <w:pPr>
        <w:pStyle w:val="FirstParagraph"/>
      </w:pPr>
      <w:r>
        <w:t xml:space="preserve">To understand the function of a Judge in India Bangalore, one must first appreciate the hierarchical structure of Indian courts. The subordinate judiciary in Karnataka, including the district courts and sessions courts located within India Bangalore, operates under the supervision of the High Court of Karnataka. A District Judge serves as both a judicial and administrative head within their respective district.</w:t>
      </w:r>
    </w:p>
    <w:p>
      <w:pPr>
        <w:pStyle w:val="BodyText"/>
      </w:pPr>
      <w:r>
        <w:t xml:space="preserve">In India Bangalore, where case loads are among the highest in the nation due to population density and commercial activity, Judges face immense pressure to deliver timely justice. The Constitution mandates that every citizen is entitled to a speedy trial. However, in practice, backlog remains a significant issue. Judges in India Bangalore must employ case management techniques strictly adhering to procedural codes while ensuring that substantive justice is not compromised by administrative efficiency.</w:t>
      </w:r>
    </w:p>
    <w:bookmarkEnd w:id="21"/>
    <w:bookmarkStart w:id="22" w:name="X5859e943e391dbba3bcd885f8a7be88ad3e4022"/>
    <w:p>
      <w:pPr>
        <w:pStyle w:val="Heading3"/>
      </w:pPr>
      <w:r>
        <w:t xml:space="preserve">III. Specialized Jurisdictions and the Digital Judge</w:t>
      </w:r>
    </w:p>
    <w:p>
      <w:pPr>
        <w:pStyle w:val="FirstParagraph"/>
      </w:pPr>
      <w:r>
        <w:t xml:space="preserve">The unique character of India Bangalore necessitates a shift towards specialized judicial interventions. As a tech hub, the volume of cyber-related offenses, data privacy disputes, and IT Act violations is substantial. Consequently, Judges in India Bangalore are increasingly required to possess or acquire technical literacy to adjudicate complex digital evidence.</w:t>
      </w:r>
    </w:p>
    <w:p>
      <w:pPr>
        <w:pStyle w:val="BodyText"/>
      </w:pPr>
      <w:r>
        <w:t xml:space="preserve">This evolution has led to the concept of the "Digital Judge." With initiatives like e-Courts and online dispute resolution mechanisms being heavily piloted in regions like India Bangalore, a Judge is now expected to manage hybrid trials—part physical, part virtual. This requires judicial officers to be proficient with technology while maintaining the decorum and impartiality inherent to the bench. The adaptation of legal AI tools for precedent searching in India Bangalore also influences how Judges prepare their rulings, making them more data-driven than ever before.</w:t>
      </w:r>
    </w:p>
    <w:bookmarkEnd w:id="22"/>
    <w:bookmarkStart w:id="23" w:name="Xb544d4c12228c2cb714e54e6e48574ec98ddd7c"/>
    <w:p>
      <w:pPr>
        <w:pStyle w:val="Heading3"/>
      </w:pPr>
      <w:r>
        <w:t xml:space="preserve">IV. Judicial Activism and Public Interest Litigation</w:t>
      </w:r>
    </w:p>
    <w:p>
      <w:pPr>
        <w:pStyle w:val="FirstParagraph"/>
      </w:pPr>
      <w:r>
        <w:t xml:space="preserve">The Indian judiciary is renowned for its proactive approach through Public Interest Litigation (PIL). In the context of India Bangalore, Judges have played pivotal roles in addressing environmental concerns, urban planning violations, and traffic congestion issues. For instance, numerous hearings regarding noise pollution from construction sites or illegal encroachments on green belts are handled by lower court judges and district courts in India Bangalore.</w:t>
      </w:r>
    </w:p>
    <w:p>
      <w:pPr>
        <w:pStyle w:val="BodyText"/>
      </w:pPr>
      <w:r>
        <w:t xml:space="preserve">This activism reflects a broader trend where the Judge acts not just as an interpreter of statutes but as a guardian of civic amenities. However, this role requires delicate balance. A Judge must ensure that judicial interventions do not overstep into executive domains, maintaining the separation of powers while still addressing urgent public grievances. The scrutiny applied to municipal corporations by Judges in India Bangalore serves as a prime example of this dynamic equilibrium.</w:t>
      </w:r>
    </w:p>
    <w:bookmarkEnd w:id="23"/>
    <w:bookmarkStart w:id="24" w:name="v.-ethical-considerations-and-integrity"/>
    <w:p>
      <w:pPr>
        <w:pStyle w:val="Heading3"/>
      </w:pPr>
      <w:r>
        <w:t xml:space="preserve">V. Ethical Considerations and Integrity</w:t>
      </w:r>
    </w:p>
    <w:p>
      <w:pPr>
        <w:pStyle w:val="FirstParagraph"/>
      </w:pPr>
      <w:r>
        <w:t xml:space="preserve">Perhaps the most critical aspect of being a Judge in any setting, including India Bangalore, is integrity. The legal profession in major metropolitan areas involves high-stakes corporate entities and influential individuals. Judges operating in India Bangalore are often subjected to intense pressure, lobbying attempts, or media scrutiny.</w:t>
      </w:r>
    </w:p>
    <w:p>
      <w:pPr>
        <w:pStyle w:val="BodyText"/>
      </w:pPr>
      <w:r>
        <w:t xml:space="preserve">Adherence to the "Basic Structure" of the Constitution and the Code of Conduct for judges is paramount. Transparency in decision-making processes is increasingly demanded by society. In India Bangalore, where civil society organizations are active and vocal, Judges must ensure that their proceedings remain accessible and transparent to prevent perceptions of bias or corruption. Upholding judicial independence is not just a legal requirement but a moral imperative for every Judge serving in this vibrant city.</w:t>
      </w:r>
    </w:p>
    <w:bookmarkEnd w:id="24"/>
    <w:bookmarkStart w:id="25" w:name="X9ad0fb55134e9dc3de2e6b021f68063f4a055cc"/>
    <w:p>
      <w:pPr>
        <w:pStyle w:val="Heading3"/>
      </w:pPr>
      <w:r>
        <w:t xml:space="preserve">VI. Challenges: Workload and Mental Health</w:t>
      </w:r>
    </w:p>
    <w:p>
      <w:pPr>
        <w:pStyle w:val="FirstParagraph"/>
      </w:pPr>
      <w:r>
        <w:t xml:space="preserve">The workload facing Judges in India Bangalore is statistically overwhelming. Long hours, extensive documentation requirements, and the emotional toll of hearing sensitive criminal cases contribute to significant occupational stress. Recent discussions within the legal community have highlighted the need for better support systems for judicial officers.</w:t>
      </w:r>
    </w:p>
    <w:p>
      <w:pPr>
        <w:pStyle w:val="BodyText"/>
      </w:pPr>
      <w:r>
        <w:t xml:space="preserve">A Judge’s mental well-being directly impacts their ability to deliver fair judgments. Recognizing this, there is a growing call for institutional reforms that include workload redistribution and psychological support services specifically tailored to judges working in high-stress environments like India Bangalore. Addressing these issues is essential for sustaining the quality of justice delivery.</w:t>
      </w:r>
    </w:p>
    <w:bookmarkEnd w:id="25"/>
    <w:bookmarkStart w:id="26" w:name="vii.-conclusion"/>
    <w:p>
      <w:pPr>
        <w:pStyle w:val="Heading3"/>
      </w:pPr>
      <w:r>
        <w:t xml:space="preserve">VII. Conclusion</w:t>
      </w:r>
    </w:p>
    <w:p>
      <w:pPr>
        <w:pStyle w:val="FirstParagraph"/>
      </w:pPr>
      <w:r>
        <w:t xml:space="preserve">In conclusion, the role of a Judge in India Bangalore is far more complex than simple adjudication. It encompasses technical adaptability, ethical steadfastness, and civic engagement. As India continues to modernize its legal infrastructure, the Judge remains central to ensuring that progress does not come at the cost of justice.</w:t>
      </w:r>
    </w:p>
    <w:p>
      <w:pPr>
        <w:pStyle w:val="BodyText"/>
      </w:pPr>
      <w:r>
        <w:t xml:space="preserve">The challenges faced by Judges in this region—ranging from cyber-crime complexities to massive case backlogs—require innovative solutions and unwavering commitment. By embracing technological tools while preserving human-centric judicial values, Judges in India Bangalore set a benchmark for how modern judiciary systems can function effectively. Future reforms must focus on supporting these judicial officers to ensure they can continue serving as the bedrock of democracy in one of India’s most critical cities.</w:t>
      </w:r>
    </w:p>
    <w:p>
      <w:pPr>
        <w:pStyle w:val="BodyText"/>
      </w:pPr>
      <w:r>
        <w:rPr>
          <w:bCs/>
          <w:b/>
        </w:rPr>
        <w:t xml:space="preserve">Prepared by:</w:t>
      </w:r>
    </w:p>
    <w:p>
      <w:pPr>
        <w:pStyle w:val="BodyText"/>
      </w:pPr>
      <w:r>
        <w:t xml:space="preserve">[Student Name]</w:t>
      </w:r>
    </w:p>
    <w:p>
      <w:pPr>
        <w:pStyle w:val="BodyText"/>
      </w:pPr>
      <w:r>
        <w:t xml:space="preserve">[Course Name/Code]</w:t>
      </w:r>
    </w:p>
    <w:p>
      <w:pPr>
        <w:pStyle w:val="BodyText"/>
      </w:pPr>
      <w:r>
        <w:t xml:space="preserve">Date: October 26, 2023</w:t>
      </w:r>
    </w:p>
    <w:bookmarkEnd w:id="26"/>
    <w:bookmarkStart w:id="27" w:name="viii.-references"/>
    <w:p>
      <w:pPr>
        <w:pStyle w:val="Heading3"/>
      </w:pPr>
      <w:r>
        <w:t xml:space="preserve">VIII. References</w:t>
      </w:r>
    </w:p>
    <w:p>
      <w:pPr>
        <w:numPr>
          <w:ilvl w:val="0"/>
          <w:numId w:val="1001"/>
        </w:numPr>
        <w:pStyle w:val="Compact"/>
      </w:pPr>
      <w:r>
        <w:t xml:space="preserve">The Constitution of India, Articles 14, 21, and Article 50.</w:t>
      </w:r>
    </w:p>
    <w:p>
      <w:pPr>
        <w:numPr>
          <w:ilvl w:val="0"/>
          <w:numId w:val="1001"/>
        </w:numPr>
        <w:pStyle w:val="Compact"/>
      </w:pPr>
      <w:r>
        <w:t xml:space="preserve">Karnataka High Court Annual Reports and Case Statistics.</w:t>
      </w:r>
    </w:p>
    <w:p>
      <w:pPr>
        <w:numPr>
          <w:ilvl w:val="0"/>
          <w:numId w:val="1001"/>
        </w:numPr>
        <w:pStyle w:val="Compact"/>
      </w:pPr>
      <w:r>
        <w:t xml:space="preserve">National Judicial Data Grid (NJDG) Data on Karnataka Region.</w:t>
      </w:r>
    </w:p>
    <w:p>
      <w:pPr>
        <w:numPr>
          <w:ilvl w:val="0"/>
          <w:numId w:val="1001"/>
        </w:numPr>
        <w:pStyle w:val="Compact"/>
      </w:pPr>
      <w:r>
        <w:t xml:space="preserve">"Digital Justice: Challenges in the Indian Context," Journal of Indian Law Institute, 2021.</w:t>
      </w:r>
    </w:p>
    <w:p>
      <w:pPr>
        <w:numPr>
          <w:ilvl w:val="0"/>
          <w:numId w:val="1001"/>
        </w:numPr>
        <w:pStyle w:val="Compact"/>
      </w:pPr>
      <w:r>
        <w:t xml:space="preserve">Superintendent of Police vs. Common Cause, Supreme Court judgments relevant to administrative law in urban centers.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Ecosystem of India Bangalore</dc:title>
  <dc:creator/>
  <dc:language>en</dc:language>
  <cp:keywords/>
  <dcterms:created xsi:type="dcterms:W3CDTF">2026-07-29T07:59:29Z</dcterms:created>
  <dcterms:modified xsi:type="dcterms:W3CDTF">2026-07-29T07:59:29Z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