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System</w:t>
      </w:r>
      <w:r>
        <w:t xml:space="preserve"> </w:t>
      </w:r>
      <w:r>
        <w:t xml:space="preserve">of</w:t>
      </w:r>
      <w:r>
        <w:t xml:space="preserve"> </w:t>
      </w:r>
      <w:r>
        <w:t xml:space="preserve">Japan</w:t>
      </w:r>
      <w:r>
        <w:t xml:space="preserve"> </w:t>
      </w:r>
      <w:r>
        <w:t xml:space="preserve">Tokyo</w:t>
      </w:r>
    </w:p>
    <w:bookmarkStart w:id="21" w:name="a-term-paper-on-the-judicial-function"/>
    <w:p>
      <w:pPr>
        <w:pStyle w:val="Heading1"/>
      </w:pPr>
      <w:r>
        <w:t xml:space="preserve">A Term Paper on the Judicial Function</w:t>
      </w:r>
    </w:p>
    <w:bookmarkStart w:id="20" w:name="focusing-on-the-judge-in-japan-tokyo"/>
    <w:p>
      <w:pPr>
        <w:pStyle w:val="Heading2"/>
      </w:pPr>
      <w:r>
        <w:t xml:space="preserve">Focusing on the Judge in Japan Tokyo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Comparative Law and Legal Systems</w:t>
      </w:r>
      <w:r>
        <w:br/>
      </w:r>
      <w:r>
        <w:rPr>
          <w:bCs/>
          <w:b/>
        </w:rPr>
        <w:t xml:space="preserve">Institution:</w:t>
      </w:r>
      <w:r>
        <w:t xml:space="preserve"> </w:t>
      </w:r>
      <w:r>
        <w:t xml:space="preserve">Global Studies Department</w:t>
      </w:r>
    </w:p>
    <w:bookmarkEnd w:id="20"/>
    <w:bookmarkEnd w:id="21"/>
    <w:p>
      <w:pPr>
        <w:pStyle w:val="BodyText"/>
      </w:pPr>
      <w:r>
        <w:t xml:space="preserve">I. Introduction</w:t>
      </w:r>
    </w:p>
    <w:p>
      <w:pPr>
        <w:pStyle w:val="BodyText"/>
      </w:pPr>
      <w:r>
        <w:t xml:space="preserve">The legal landscape of modern Asia is defined largely by the rapid integration of Western legal principles with indigenous traditions, a phenomenon nowhere more evident than in Japan. As the economic and political heart of the nation,</w:t>
      </w:r>
      <w:r>
        <w:t xml:space="preserve"> </w:t>
      </w:r>
      <w:r>
        <w:rPr>
          <w:bCs/>
          <w:b/>
        </w:rPr>
        <w:t xml:space="preserve">Japan Tokyo</w:t>
      </w:r>
      <w:r>
        <w:t xml:space="preserve"> </w:t>
      </w:r>
      <w:r>
        <w:t xml:space="preserve">serves as the epicenter for judicial innovation and legal discourse. At the center of this complex ecosystem stands a singular figure: the</w:t>
      </w:r>
      <w:r>
        <w:t xml:space="preserve"> </w:t>
      </w:r>
      <w:r>
        <w:rPr>
          <w:bCs/>
          <w:b/>
        </w:rPr>
        <w:t xml:space="preserve">Judge</w:t>
      </w:r>
      <w:r>
        <w:t xml:space="preserve">. This term paper explores the multifaceted role of the judge within this specific geographic and cultural context. It examines how judges in Tokyo navigate civil law traditions, administrative pressures, and societal expectations. By analyzing historical developments, procedural norms, and contemporary challenges, we can understand how a judge in</w:t>
      </w:r>
      <w:r>
        <w:t xml:space="preserve"> </w:t>
      </w:r>
      <w:r>
        <w:rPr>
          <w:bCs/>
          <w:b/>
        </w:rPr>
        <w:t xml:space="preserve">Japan Tokyo</w:t>
      </w:r>
      <w:r>
        <w:t xml:space="preserve"> </w:t>
      </w:r>
      <w:r>
        <w:t xml:space="preserve">functions not merely as an arbiter of disputes but as a guardian of constitutional order in an increasingly globalized metropolis.</w:t>
      </w:r>
    </w:p>
    <w:bookmarkStart w:id="22" w:name="X2dc4b6ce99b4297d20a0cd5d783763e6b4ecfaf"/>
    <w:p>
      <w:pPr>
        <w:pStyle w:val="Heading1"/>
      </w:pPr>
      <w:r>
        <w:t xml:space="preserve">II. Historical Context: The Transformation of the Judiciary</w:t>
      </w:r>
    </w:p>
    <w:p>
      <w:pPr>
        <w:pStyle w:val="FirstParagraph"/>
      </w:pPr>
      <w:r>
        <w:t xml:space="preserve">To understand the modern judge, one must first appreciate the historical shifts that shaped their authority. Prior to the Meiji Restoration, legal matters were often resolved through local customs and administrative fiat rather than codified law. However, with Japan’s opening to the West in 1868, there was a deliberate effort to adopt continental legal models. Consequently, when establishing a modern judiciary in</w:t>
      </w:r>
      <w:r>
        <w:t xml:space="preserve"> </w:t>
      </w:r>
      <w:r>
        <w:rPr>
          <w:bCs/>
          <w:b/>
        </w:rPr>
        <w:t xml:space="preserve">Japan Tokyo</w:t>
      </w:r>
      <w:r>
        <w:t xml:space="preserve">, lawmakers looked primarily to Germany and France for inspiration. This civil law tradition fundamentally altered the role of the judge from an active investigator of truth (as seen in some inquisitorial systems) to a neutral umpire applying written codes to specific facts.</w:t>
      </w:r>
      <w:r>
        <w:t xml:space="preserve"> </w:t>
      </w:r>
      <w:r>
        <w:t xml:space="preserve">The post-World War II period marked another critical juncture. Under the influence of Allied occupation authorities, Japan adopted its current Constitution in 1947, which established judicial independence and granted the Supreme Court the power of judicial review. For a judge operating in</w:t>
      </w:r>
      <w:r>
        <w:t xml:space="preserve"> </w:t>
      </w:r>
      <w:r>
        <w:rPr>
          <w:bCs/>
          <w:b/>
        </w:rPr>
        <w:t xml:space="preserve">Japan Tokyo</w:t>
      </w:r>
      <w:r>
        <w:t xml:space="preserve">, this meant that their legitimacy was no longer derived solely from administrative hierarchy but from constitutional mandate. This historical evolution has created a judiciary that is technically independent yet culturally embedded within the bureaucratic structures of the state, a tension that continues to define the daily work of every judge in the capital.</w:t>
      </w:r>
    </w:p>
    <w:bookmarkEnd w:id="22"/>
    <w:bookmarkStart w:id="23" w:name="Xd61ef23d9fb2fa817800ccd86263d70cca89ed4"/>
    <w:p>
      <w:pPr>
        <w:pStyle w:val="Heading1"/>
      </w:pPr>
      <w:r>
        <w:t xml:space="preserve">III. The Structure and Appointment Process</w:t>
      </w:r>
    </w:p>
    <w:p>
      <w:pPr>
        <w:pStyle w:val="FirstParagraph"/>
      </w:pPr>
      <w:r>
        <w:t xml:space="preserve">The hierarchy of courts in</w:t>
      </w:r>
      <w:r>
        <w:t xml:space="preserve"> </w:t>
      </w:r>
      <w:r>
        <w:rPr>
          <w:bCs/>
          <w:b/>
        </w:rPr>
        <w:t xml:space="preserve">Japan Tokyo</w:t>
      </w:r>
      <w:r>
        <w:t xml:space="preserve"> </w:t>
      </w:r>
      <w:r>
        <w:t xml:space="preserve">mirrors federal structures found elsewhere but operates under a unitary government system. At the apex sits the Supreme Court, followed by High Courts, District Courts, Family Courts, and Summary Courts. All judges within this structure are appointed through rigorous processes that reflect the unique nature of their role.</w:t>
      </w:r>
      <w:r>
        <w:t xml:space="preserve"> </w:t>
      </w:r>
      <w:r>
        <w:t xml:space="preserve">Unlike common law systems where judges are often senior lawyers or politicians appointed to the bench after decades of practice Japanese judges typically enter the judiciary immediately after passing a highly competitive national examination and completing training at the Legal Training and Research Institute. This creates a cohort of judges who are technically proficient but may lack diverse professional backgrounds such as private practice or academia. In</w:t>
      </w:r>
      <w:r>
        <w:t xml:space="preserve"> </w:t>
      </w:r>
      <w:r>
        <w:rPr>
          <w:bCs/>
          <w:b/>
        </w:rPr>
        <w:t xml:space="preserve">Japan Tokyo</w:t>
      </w:r>
      <w:r>
        <w:t xml:space="preserve">, where high-profile cases involving multinational corporations and complex financial crimes are common, this homogeneous entry path raises questions about whether judges possess sufficient practical experience to adjudicate intricate commercial disputes effectively.</w:t>
      </w:r>
      <w:r>
        <w:t xml:space="preserve"> </w:t>
      </w:r>
      <w:r>
        <w:t xml:space="preserve">Furthermore, the appointment process involves significant input from the Supreme Court Secretariat. Critics argue that this administrative influence can stifle judicial independence, as judges who might issue rulings contrary to government preferences may face stalled career advancements or undesirable transfers outside of</w:t>
      </w:r>
      <w:r>
        <w:t xml:space="preserve"> </w:t>
      </w:r>
      <w:r>
        <w:rPr>
          <w:bCs/>
          <w:b/>
        </w:rPr>
        <w:t xml:space="preserve">Japan Tokyo</w:t>
      </w:r>
      <w:r>
        <w:t xml:space="preserve">. Despite these structural constraints, the average age at which individuals become judges in Japan is remarkably young, often in their early thirties. This youthfulness necessitates a robust system of mentorship and continuous education to ensure that a judge in</w:t>
      </w:r>
      <w:r>
        <w:t xml:space="preserve"> </w:t>
      </w:r>
      <w:r>
        <w:rPr>
          <w:bCs/>
          <w:b/>
        </w:rPr>
        <w:t xml:space="preserve">Japan Tokyo</w:t>
      </w:r>
      <w:r>
        <w:t xml:space="preserve"> </w:t>
      </w:r>
      <w:r>
        <w:t xml:space="preserve">matures into an authoritative figure capable of handling the weight of judicial responsibility.</w:t>
      </w:r>
    </w:p>
    <w:bookmarkEnd w:id="23"/>
    <w:bookmarkStart w:id="24" w:name="Xb65fc6207f225a74dc27722ad66d37a5f72dcc2"/>
    <w:p>
      <w:pPr>
        <w:pStyle w:val="Heading1"/>
      </w:pPr>
      <w:r>
        <w:t xml:space="preserve">IV. Cultural Expectations and Judicial Conduct</w:t>
      </w:r>
    </w:p>
    <w:p>
      <w:pPr>
        <w:pStyle w:val="FirstParagraph"/>
      </w:pPr>
      <w:r>
        <w:t xml:space="preserve">Beyond statutory duties, the role of the judge is deeply influenced by cultural norms prevalent in Japanese society. In</w:t>
      </w:r>
      <w:r>
        <w:t xml:space="preserve"> </w:t>
      </w:r>
      <w:r>
        <w:rPr>
          <w:bCs/>
          <w:b/>
        </w:rPr>
        <w:t xml:space="preserve">Japan Tokyo</w:t>
      </w:r>
      <w:r>
        <w:t xml:space="preserve">, harmony (wa) is a paramount social value, and this extends into legal proceedings. Judges are expected to facilitate compromise and restoration of relationships wherever possible, particularly in family law and minor civil disputes. This contrasts sharply with the adversarial nature of litigation often seen in Western jurisdictions.</w:t>
      </w:r>
      <w:r>
        <w:t xml:space="preserve"> </w:t>
      </w:r>
      <w:r>
        <w:t xml:space="preserve">Moreover, the judge is viewed not just as a legal expert but as a moral authority. There is an expectation that judges maintain impeccable personal conduct and avoid public controversy. In recent years, however, this image has been tested by high-profile scandals involving judicial misconduct in</w:t>
      </w:r>
      <w:r>
        <w:t xml:space="preserve"> </w:t>
      </w:r>
      <w:r>
        <w:rPr>
          <w:bCs/>
          <w:b/>
        </w:rPr>
        <w:t xml:space="preserve">Japan Tokyo</w:t>
      </w:r>
      <w:r>
        <w:t xml:space="preserve">. These incidents have sparked national debates regarding the transparency of the judiciary and the mechanisms for holding judges accountable. The public’s trust in a judge is fragile; therefore, maintaining dignity and neutrality is not merely a professional requirement but a societal imperative.</w:t>
      </w:r>
      <w:r>
        <w:t xml:space="preserve"> </w:t>
      </w:r>
      <w:r>
        <w:t xml:space="preserve">Language also plays a crucial role. Proceedings in</w:t>
      </w:r>
      <w:r>
        <w:t xml:space="preserve"> </w:t>
      </w:r>
      <w:r>
        <w:rPr>
          <w:bCs/>
          <w:b/>
        </w:rPr>
        <w:t xml:space="preserve">Japan Tokyo</w:t>
      </w:r>
      <w:r>
        <w:t xml:space="preserve"> </w:t>
      </w:r>
      <w:r>
        <w:t xml:space="preserve">are conducted entirely in Japanese, requiring judges to have an exceptional command of legal terminology and nuance. In an era where international business thrives in the capital, there is growing pressure for judges to engage with foreign legal concepts and potentially communicate with international parties or experts. This linguistic and cultural adaptability adds another layer of complexity to the modern judge’s duties.</w:t>
      </w:r>
    </w:p>
    <w:bookmarkEnd w:id="24"/>
    <w:bookmarkStart w:id="25" w:name="X61cf1d4cc1fe2dfecf11fb2c251dce47b8da636"/>
    <w:p>
      <w:pPr>
        <w:pStyle w:val="Heading1"/>
      </w:pPr>
      <w:r>
        <w:t xml:space="preserve">V. Contemporary Challenges: Technology and Efficiency</w:t>
      </w:r>
    </w:p>
    <w:p>
      <w:pPr>
        <w:pStyle w:val="FirstParagraph"/>
      </w:pPr>
      <w:r>
        <w:t xml:space="preserve">The most pressing challenge facing the judiciary in</w:t>
      </w:r>
      <w:r>
        <w:t xml:space="preserve"> </w:t>
      </w:r>
      <w:r>
        <w:rPr>
          <w:bCs/>
          <w:b/>
        </w:rPr>
        <w:t xml:space="preserve">Japan Tokyo</w:t>
      </w:r>
      <w:r>
        <w:t xml:space="preserve"> </w:t>
      </w:r>
      <w:r>
        <w:t xml:space="preserve">today is efficiency. Japanese courts are renowned for their thoroughness but are also criticized for being slow, particularly in civil litigation where cases can drag on for years. This delay affects not only litigants but also the reputation of</w:t>
      </w:r>
      <w:r>
        <w:t xml:space="preserve"> </w:t>
      </w:r>
      <w:r>
        <w:rPr>
          <w:bCs/>
          <w:b/>
        </w:rPr>
        <w:t xml:space="preserve">Japan Tokyo</w:t>
      </w:r>
      <w:r>
        <w:t xml:space="preserve"> </w:t>
      </w:r>
      <w:r>
        <w:t xml:space="preserve">as a center for international commerce. A business considering headquarters in the capital needs assurance that legal disputes will be resolved promptly and fairly.</w:t>
      </w:r>
      <w:r>
        <w:t xml:space="preserve"> </w:t>
      </w:r>
      <w:r>
        <w:t xml:space="preserve">To address this, judges are increasingly tasked with managing cases more aggressively, setting strict timelines, and encouraging alternative dispute resolution (ADR). Additionally, the integration of technology is reshaping how judges work. Digital case management systems are being implemented to streamline paperwork in</w:t>
      </w:r>
      <w:r>
        <w:t xml:space="preserve"> </w:t>
      </w:r>
      <w:r>
        <w:rPr>
          <w:bCs/>
          <w:b/>
        </w:rPr>
        <w:t xml:space="preserve">Japan Tokyo</w:t>
      </w:r>
      <w:r>
        <w:t xml:space="preserve">, allowing judges to focus more on deliberation and less on administrative burden. However, this digital transition requires significant training and adaptation for older generations of judges who have practiced exclusively with physical files throughout their careers.</w:t>
      </w:r>
      <w:r>
        <w:t xml:space="preserve"> </w:t>
      </w:r>
      <w:r>
        <w:t xml:space="preserve">Furthermore, the rise of complex cybercrime and intellectual property disputes demands that a judge in</w:t>
      </w:r>
      <w:r>
        <w:t xml:space="preserve"> </w:t>
      </w:r>
      <w:r>
        <w:rPr>
          <w:bCs/>
          <w:b/>
        </w:rPr>
        <w:t xml:space="preserve">Japan Tokyo</w:t>
      </w:r>
      <w:r>
        <w:t xml:space="preserve"> </w:t>
      </w:r>
      <w:r>
        <w:t xml:space="preserve">possesses specialized knowledge. Courts are establishing specialized panels for patent cases to ensure that technical matters are adjudicated by judges who understand engineering and software logic, highlighting the increasing specialization required in modern judging.</w:t>
      </w:r>
    </w:p>
    <w:bookmarkEnd w:id="25"/>
    <w:bookmarkStart w:id="26" w:name="vi.-conclusion"/>
    <w:p>
      <w:pPr>
        <w:pStyle w:val="Heading1"/>
      </w:pPr>
      <w:r>
        <w:t xml:space="preserve">VI. Conclusion</w:t>
      </w:r>
    </w:p>
    <w:p>
      <w:pPr>
        <w:pStyle w:val="FirstParagraph"/>
      </w:pPr>
      <w:r>
        <w:t xml:space="preserve">In conclusion, the judge in</w:t>
      </w:r>
      <w:r>
        <w:t xml:space="preserve"> </w:t>
      </w:r>
      <w:r>
        <w:rPr>
          <w:bCs/>
          <w:b/>
        </w:rPr>
        <w:t xml:space="preserve">Japan Tokyo</w:t>
      </w:r>
      <w:r>
        <w:t xml:space="preserve"> </w:t>
      </w:r>
      <w:r>
        <w:t xml:space="preserve">occupies a pivotal position at the intersection of tradition and modernity. They operate within a civil law framework inherited from European models but must navigate the unique cultural, social, and economic realities of Japan’s capital city. The role has evolved from that of a bureaucratic administrator to an independent constitutional guardian, albeit one still subject to internal hierarchical influences. As</w:t>
      </w:r>
      <w:r>
        <w:t xml:space="preserve"> </w:t>
      </w:r>
      <w:r>
        <w:rPr>
          <w:bCs/>
          <w:b/>
        </w:rPr>
        <w:t xml:space="preserve">Japan Tokyo</w:t>
      </w:r>
      <w:r>
        <w:t xml:space="preserve"> </w:t>
      </w:r>
      <w:r>
        <w:t xml:space="preserve">continues to position itself on the global stage, the judiciary faces mounting pressure to improve efficiency, embrace technological innovation, and maintain public trust.</w:t>
      </w:r>
      <w:r>
        <w:t xml:space="preserve"> </w:t>
      </w:r>
      <w:r>
        <w:t xml:space="preserve">For any legal scholar or practitioner looking at the region it is clear that understanding a judge’s role requires more than examining statutes; it demands an appreciation of the cultural dynamics of</w:t>
      </w:r>
      <w:r>
        <w:t xml:space="preserve"> </w:t>
      </w:r>
      <w:r>
        <w:rPr>
          <w:bCs/>
          <w:b/>
        </w:rPr>
        <w:t xml:space="preserve">Japan Tokyo</w:t>
      </w:r>
      <w:r>
        <w:t xml:space="preserve">. The future stability of Japan’s rule of law depends on the continued professional development and independence of these judicial officers. They are not merely interpreters of law but active participants in shaping a legal environment that is both respectful Japanese heritage and responsive to global standards. Thus, the study remains essential for comprehending how justice is administered in one of Asia’s most dynamic urban centers.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Legal System of Japan Tokyo</dc:title>
  <dc:creator/>
  <dc:language>en</dc:language>
  <cp:keywords/>
  <dcterms:created xsi:type="dcterms:W3CDTF">2026-07-29T11:47:43Z</dcterms:created>
  <dcterms:modified xsi:type="dcterms:W3CDTF">2026-07-29T11:47:43Z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