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Authority,</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0e317bb9ff6e57d0b389b653fce8fdb74e702cd"/>
    <w:p>
      <w:pPr>
        <w:pStyle w:val="Heading1"/>
      </w:pPr>
      <w:r>
        <w:t xml:space="preserve">The Judicial Adjudicator in the Russian Federation:</w:t>
      </w:r>
      <w:r>
        <w:br/>
      </w:r>
      <w:r>
        <w:t xml:space="preserve">An Analysis of the Judge in Russia Saint Petersburg</w:t>
      </w:r>
    </w:p>
    <w:p>
      <w:pPr>
        <w:pStyle w:val="FirstParagraph"/>
      </w:pPr>
      <w:r>
        <w:rPr>
          <w:bCs/>
          <w:b/>
        </w:rPr>
        <w:t xml:space="preserve">Course:</w:t>
      </w:r>
      <w:r>
        <w:t xml:space="preserve"> </w:t>
      </w:r>
      <w:r>
        <w:t xml:space="preserve">Comparative Legal Systems</w:t>
      </w:r>
      <w:r>
        <w:br/>
      </w:r>
      <w:r>
        <w:rPr>
          <w:bCs/>
          <w:b/>
        </w:rPr>
        <w:t xml:space="preserve">Date:</w:t>
      </w:r>
      <w:r>
        <w:t xml:space="preserve"> </w:t>
      </w:r>
      <w:r>
        <w:t xml:space="preserve">October 26, 2023</w:t>
      </w:r>
      <w:r>
        <w:br/>
      </w:r>
      <w:r>
        <w:rPr>
          <w:bCs/>
          <w:b/>
        </w:rPr>
        <w:t xml:space="preserve">Type:</w:t>
      </w:r>
      <w:r>
        <w:t xml:space="preserve"> </w:t>
      </w:r>
      <w:r>
        <w:t xml:space="preserve">Term Paper</w:t>
      </w:r>
    </w:p>
    <w:bookmarkStart w:id="20" w:name="i.-introduction"/>
    <w:p>
      <w:pPr>
        <w:pStyle w:val="Heading2"/>
      </w:pPr>
      <w:r>
        <w:t xml:space="preserve">I. Introduction</w:t>
      </w:r>
    </w:p>
    <w:p>
      <w:pPr>
        <w:pStyle w:val="FirstParagraph"/>
      </w:pPr>
      <w:r>
        <w:t xml:space="preserve">The concept of justice is universal, but its application is deeply rooted in the specific legal and cultural soil of each nation. In the context of modern jurisprudence, no role is more pivotal than that of the Judge. This term paper explores the multifaceted nature of the Judge within the Russian Federation, with a specific geographic and sociological focus on Russia Saint Petersburg. As one of Russia's two federal cities and a historical capital, Saint Petersburg serves as a microcosm for understanding how federal judicial structures interact with local realities. The analysis herein will delineate the constitutional framework governing judges in Russia, examine the unique socio-legal environment of Saint Petersburg, and evaluate the challenges and expectations placed upon these judicial officers today.</w:t>
      </w:r>
    </w:p>
    <w:p>
      <w:pPr>
        <w:pStyle w:val="BodyText"/>
      </w:pPr>
      <w:r>
        <w:t xml:space="preserve">The primary objective is to understand how a Judge functions not merely as an arbiter of law but as a guardian of state stability and individual rights within the complex tapestry of post-Soviet legal reform. By focusing on Russia Saint Petersburg, we highlight the tension between centralized federal authority and regional judicial autonomy, providing a nuanced view of justice in one of Europe's most historically significant cities.</w:t>
      </w:r>
    </w:p>
    <w:bookmarkEnd w:id="20"/>
    <w:bookmarkStart w:id="21" w:name="Xcadf3fbdabf42d1b93f8aa0b452c73aec74e681"/>
    <w:p>
      <w:pPr>
        <w:pStyle w:val="Heading2"/>
      </w:pPr>
      <w:r>
        <w:t xml:space="preserve">II. Constitutional Framework and Independence</w:t>
      </w:r>
    </w:p>
    <w:p>
      <w:pPr>
        <w:pStyle w:val="FirstParagraph"/>
      </w:pPr>
      <w:r>
        <w:t xml:space="preserve">To understand the Judge in Russia Saint Petersburg, one must first understand the constitutional foundation upon which they stand. The Constitution of the Russian Federation establishes that judicial power is exercised solely by courts. Judges are independent and subordinate only to the Constitution and federal law (Article 120). This provision is critical for any study of a Judge in Russia Saint Petersburg, as it theoretically insulates local adjudicators from regional political pressure.</w:t>
      </w:r>
    </w:p>
    <w:p>
      <w:pPr>
        <w:pStyle w:val="BodyText"/>
      </w:pPr>
      <w:r>
        <w:t xml:space="preserve">However, the practical application of this independence involves a rigorous appointment process. Judges in general jurisdiction courts are appointed by the President of the Russian Federation upon recommendations from judicial councils. For higher courts located within or affecting Russia Saint Petersburg, such as the Supreme Court or various circuit appellate courts, these procedures are even more stringent regarding age requirements and professional tenure. This centralization ensures that a Judge in Russia Saint Petersburg adheres to federal standards of legal interpretation, creating a unified legal space across the vast Russian territory.</w:t>
      </w:r>
    </w:p>
    <w:bookmarkEnd w:id="21"/>
    <w:bookmarkStart w:id="22" w:name="X8ee407606a278b03b92d091d2d4b7298420ca04"/>
    <w:p>
      <w:pPr>
        <w:pStyle w:val="Heading2"/>
      </w:pPr>
      <w:r>
        <w:t xml:space="preserve">III. The Specific Context of Russia Saint Petersburg</w:t>
      </w:r>
    </w:p>
    <w:p>
      <w:pPr>
        <w:pStyle w:val="FirstParagraph"/>
      </w:pPr>
      <w:r>
        <w:t xml:space="preserve">Russia Saint Petersburg presents a unique judicial landscape due to its historical legacy as the "Window to Europe" and its current status as a major economic and cultural hub. Unlike smaller provincial towns, the judiciary in Russia Saint Petersburg handles cases with higher financial stakes, involving complex commercial disputes, international law elements, and high-profile criminal matters.</w:t>
      </w:r>
    </w:p>
    <w:p>
      <w:pPr>
        <w:pStyle w:val="BodyText"/>
      </w:pPr>
      <w:r>
        <w:t xml:space="preserve">The courts of Russia Saint Petersburg operate under the same federal laws as Moscow or Vladivostok; however, the caseload density and social dynamics differ significantly. The Judge in this region must possess a heightened sensitivity to public scrutiny. As a city with a highly educated population and strong civil society organizations, legal decisions rendered by any Judge in Russia Saint Petersburg are subject to intense academic and media analysis. This environment demands not only strict adherence to the letter of the law but also an awareness of the jurisprudential precedents that shape Russian legal thought.</w:t>
      </w:r>
    </w:p>
    <w:p>
      <w:pPr>
        <w:pStyle w:val="BodyText"/>
      </w:pPr>
      <w:r>
        <w:t xml:space="preserve">Furthermore, Russia Saint Petersburg serves as a key location for federal appellate review. Cases originating in local district courts within the city may be appealed to regional courts situated within or above it. Consequently, a Judge at the trial level in Russia Saint Petersburg must draft judgments with meticulous reasoning, anticipating potential reversals based on procedural errors or substantive misinterpretations of law.</w:t>
      </w:r>
    </w:p>
    <w:bookmarkEnd w:id="22"/>
    <w:bookmarkStart w:id="23" w:name="X891a71352e37799617e984bb7cc315952585d2a"/>
    <w:p>
      <w:pPr>
        <w:pStyle w:val="Heading2"/>
      </w:pPr>
      <w:r>
        <w:t xml:space="preserve">IV. Professional Requirements and Ethical Standards</w:t>
      </w:r>
    </w:p>
    <w:p>
      <w:pPr>
        <w:pStyle w:val="FirstParagraph"/>
      </w:pPr>
      <w:r>
        <w:t xml:space="preserve">The path to becoming a Judge in Russia is arduous. Candidates must typically hold a degree from an accredited law faculty, possess several years of professional legal experience, and pass rigorous examinations administered by the Qualification Collegium of Judges. For those aspiring to serve as a Judge in Russia Saint Petersburg, the competition is fierce due to the city’s prestige and relatively higher remuneration compared to rural areas.</w:t>
      </w:r>
    </w:p>
    <w:p>
      <w:pPr>
        <w:pStyle w:val="BodyText"/>
      </w:pPr>
      <w:r>
        <w:t xml:space="preserve">Ethical standards are codified in the Federal Constitutional Law "On the Status of Judges." These standards dictate that a Judge must act impartially, maintain decorum, and avoid any conduct that might undermine public confidence in the judiciary. In Russia Saint Petersburg, where transparency is increasingly demanded by civil institutions, adherence to these ethical codes is paramount. The modern Judge in this region faces expectations regarding digital literacy as well; the implementation of automated case management systems and online court hearings requires Judges to adapt to technological advancements while preserving human judgment.</w:t>
      </w:r>
    </w:p>
    <w:bookmarkEnd w:id="23"/>
    <w:bookmarkStart w:id="24" w:name="v.-challenges-and-future-prospects"/>
    <w:p>
      <w:pPr>
        <w:pStyle w:val="Heading2"/>
      </w:pPr>
      <w:r>
        <w:t xml:space="preserve">V. Challenges and Future Prospects</w:t>
      </w:r>
    </w:p>
    <w:p>
      <w:pPr>
        <w:pStyle w:val="FirstParagraph"/>
      </w:pPr>
      <w:r>
        <w:t xml:space="preserve">Despite constitutional guarantees, the role of the Judge in Russia Saint Petersburg is not without challenges. Issues such as judicial workload, which can lead to fatigue and potential inconsistencies in sentencing, remain prevalent topics of academic discussion. Additionally, the perception of judicial independence remains a focal point for international legal observers.</w:t>
      </w:r>
    </w:p>
    <w:p>
      <w:pPr>
        <w:pStyle w:val="BodyText"/>
      </w:pPr>
      <w:r>
        <w:t xml:space="preserve">Looking forward, the evolution of the Judge in Russia Saint Petersburg will likely be shaped by digitalization and legislative harmonization. As Russia continues to integrate into global legal discourse while maintaining its sovereign legal traditions, Judges must balance local customary interpretations with universal principles of human rights. The city’s academic institutions play a crucial role in this evolution, providing continuing education for sitting Judges to ensure they remain at the forefront of legal theory.</w:t>
      </w:r>
    </w:p>
    <w:bookmarkEnd w:id="24"/>
    <w:bookmarkStart w:id="25" w:name="vi.-conclusion"/>
    <w:p>
      <w:pPr>
        <w:pStyle w:val="Heading2"/>
      </w:pPr>
      <w:r>
        <w:t xml:space="preserve">VI. Conclusion</w:t>
      </w:r>
    </w:p>
    <w:p>
      <w:pPr>
        <w:pStyle w:val="FirstParagraph"/>
      </w:pPr>
      <w:r>
        <w:t xml:space="preserve">In conclusion, the Judge in Russia Saint Petersburg occupies a position of significant responsibility within the Russian Federation’s judicial hierarchy. Far from being mere functionaries, these individuals are tasked with interpreting complex federal laws within a vibrant, historically rich urban environment. The interplay between federal constitutional mandates and local societal expectations defines their daily work. As Russia Saint Petersburg continues to develop as a center of commerce and culture, the integrity, competence, and independence of its Judges will remain critical indicators of the rule of law in the region. This term paper has demonstrated that while the structural framework is uniform across Russia, the specific context of Russia Saint Petersburg imposes unique demands on those who serve as judges within its borders.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Authority, and Evolution of the Judge in Russia Saint Petersburg</dc:title>
  <dc:creator/>
  <dc:language>en</dc:language>
  <cp:keywords/>
  <dcterms:created xsi:type="dcterms:W3CDTF">2026-07-30T14:56:56Z</dcterms:created>
  <dcterms:modified xsi:type="dcterms:W3CDTF">2026-07-30T14:56:56Z</dcterms:modified>
</cp:coreProperties>
</file>

<file path=docProps/custom.xml><?xml version="1.0" encoding="utf-8"?>
<Properties xmlns="http://schemas.openxmlformats.org/officeDocument/2006/custom-properties" xmlns:vt="http://schemas.openxmlformats.org/officeDocument/2006/docPropsVTypes"/>
</file>