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Senegal</w:t>
      </w:r>
      <w:r>
        <w:t xml:space="preserve"> </w:t>
      </w:r>
      <w:r>
        <w:t xml:space="preserve">Dakar</w:t>
      </w:r>
    </w:p>
    <w:bookmarkStart w:id="30" w:name="Xd8ad830594d360394d480f29554e1de8d18457f"/>
    <w:p>
      <w:pPr>
        <w:pStyle w:val="Heading1"/>
      </w:pPr>
      <w:r>
        <w:t xml:space="preserve">The Role, Challenges, and Evolution of the Judge in Senegal Dakar</w:t>
      </w:r>
    </w:p>
    <w:p>
      <w:pPr>
        <w:pStyle w:val="FirstParagraph"/>
      </w:pPr>
      <w:r>
        <w:rPr>
          <w:bCs/>
          <w:b/>
        </w:rPr>
        <w:t xml:space="preserve">Abstract:</w:t>
      </w:r>
      <w:r>
        <w:br/>
      </w:r>
      <w:r>
        <w:br/>
      </w:r>
      <w:r>
        <w:t xml:space="preserve">This term paper explores the multifaceted role of the Judge within the judicial system of Senegal Dakar. As the capital city serves as both a political hub and a bustling metropolitan center, it hosts some of Senegal’s most critical legal institutions. This document analyzes how a Judge operates at this intersection, balancing French colonial legal traditions with Islamic law (Terro), customary practices, and modern constitutional demands. It further examines the procedural autonomy of judges in Dakar, their interactions with public opinion in a democratic society, and the ongoing challenges regarding judicial independence and efficiency.</w:t>
      </w:r>
      <w:r>
        <w:br/>
      </w:r>
      <w:r>
        <w:br/>
      </w:r>
    </w:p>
    <w:bookmarkStart w:id="20" w:name="i.-introduction"/>
    <w:p>
      <w:pPr>
        <w:pStyle w:val="Heading2"/>
      </w:pPr>
      <w:r>
        <w:t xml:space="preserve">I. Introduction</w:t>
      </w:r>
    </w:p>
    <w:p>
      <w:pPr>
        <w:pStyle w:val="FirstParagraph"/>
      </w:pPr>
      <w:r>
        <w:t xml:space="preserve">The administration of justice is the backbone of any functioning state. In West Africa, few cities encapsulate this complexity better than Senegal Dakar. As the economic and political capital, Dakar is home to the Court of Cassation, the Constitutional Council, and various high-level tribunals that set precedents for the entire nation within which a Judge must operate.</w:t>
      </w:r>
    </w:p>
    <w:p>
      <w:pPr>
        <w:pStyle w:val="BodyText"/>
      </w:pPr>
      <w:r>
        <w:t xml:space="preserve">This Term Paper aims to dissect the professional identity of a Judge in this specific geographic and cultural context. It is not merely an examination of legal statutes but an exploration of how law functions on the ground. The term "Judge" here refers to the magistrates who preside over civil, criminal, and administrative cases in Dakar's courts. Understanding their role requires a deep dive into the hybrid legal framework that defines Senegal Dakar.</w:t>
      </w:r>
    </w:p>
    <w:bookmarkEnd w:id="20"/>
    <w:bookmarkStart w:id="23" w:name="ii.-the-legal-framework-a-hybrid-system"/>
    <w:p>
      <w:pPr>
        <w:pStyle w:val="Heading2"/>
      </w:pPr>
      <w:r>
        <w:t xml:space="preserve">II. The Legal Framework: A Hybrid System</w:t>
      </w:r>
    </w:p>
    <w:p>
      <w:pPr>
        <w:pStyle w:val="FirstParagraph"/>
      </w:pPr>
      <w:r>
        <w:t xml:space="preserve">To understand the Judge in Senegal Dakar, one must first understand the soil upon which they stand. The judicial system is primarily influenced by French civil law, a legacy of colonial history. However, this does not operate in a vacuum.</w:t>
      </w:r>
    </w:p>
    <w:bookmarkStart w:id="21" w:name="a.-civil-law-and-constitutionalism"/>
    <w:p>
      <w:pPr>
        <w:pStyle w:val="Heading3"/>
      </w:pPr>
      <w:r>
        <w:t xml:space="preserve">A. Civil Law and Constitutionalism</w:t>
      </w:r>
    </w:p>
    <w:p>
      <w:pPr>
        <w:pStyle w:val="FirstParagraph"/>
      </w:pPr>
      <w:r>
        <w:t xml:space="preserve">The modern Judge in Dakar applies codes derived from the French legal tradition regarding contracts, property, and criminal procedure. These statutes provide the rigid skeleton of justice that a Judge must interpret. Since independence, Senegal has worked tirelessly to build a robust constitutional order that guarantees rights regardless of ethnicity or religion. The Judge acts as the guardian of these rights.</w:t>
      </w:r>
    </w:p>
    <w:bookmarkEnd w:id="21"/>
    <w:bookmarkStart w:id="22" w:name="b.-islam-and-customary-law-terro"/>
    <w:p>
      <w:pPr>
        <w:pStyle w:val="Heading3"/>
      </w:pPr>
      <w:r>
        <w:t xml:space="preserve">B. Islam and Customary Law (Terro)</w:t>
      </w:r>
    </w:p>
    <w:p>
      <w:pPr>
        <w:pStyle w:val="FirstParagraph"/>
      </w:pPr>
      <w:r>
        <w:t xml:space="preserve">Senghor, the first president, famously stated that Senegal was "a country where Islam is a way of life." Consequently, for personal status matters such as marriage, divorce, and inheritance involving Muslims—a significant portion of the population—Sharia principles often intersect with state law. In Senegal Dakar, this creates a unique challenge for a Judge. They must navigate cases that sit at the boundary between secular state law and religious customary law.</w:t>
      </w:r>
    </w:p>
    <w:bookmarkEnd w:id="22"/>
    <w:bookmarkEnd w:id="23"/>
    <w:bookmarkStart w:id="26" w:name="X62c1273db2790a692cd293eb3db571c2a2a6541"/>
    <w:p>
      <w:pPr>
        <w:pStyle w:val="Heading2"/>
      </w:pPr>
      <w:r>
        <w:t xml:space="preserve">III. The Societal Role of the Judge in Dakar</w:t>
      </w:r>
    </w:p>
    <w:p>
      <w:pPr>
        <w:pStyle w:val="FirstParagraph"/>
      </w:pPr>
      <w:r>
        <w:t xml:space="preserve">Dakar is more than a collection of buildings; it is an ecosystem with millions of inhabitants, intense traffic, high-density neighborhoods (like Grand Yoff or Parcelles Assainies), and a vibrant civil society. The environment shapes the work of every Judge.</w:t>
      </w:r>
    </w:p>
    <w:bookmarkStart w:id="24" w:name="a.-accessibility-and-speed"/>
    <w:p>
      <w:pPr>
        <w:pStyle w:val="Heading3"/>
      </w:pPr>
      <w:r>
        <w:t xml:space="preserve">A. Accessibility and Speed</w:t>
      </w:r>
    </w:p>
    <w:p>
      <w:pPr>
        <w:pStyle w:val="FirstParagraph"/>
      </w:pPr>
      <w:r>
        <w:t xml:space="preserve">In Dakar, the demand for justice is immense. A primary concern for any modern judicial system is efficiency. Judges in Dakar face heavy caseloads that can lead to delays in verdict delivery. This backlog undermines public trust. Therefore, a key aspect of being a Judge here involves not just interpreting the law but managing time and resources effectively.</w:t>
      </w:r>
    </w:p>
    <w:bookmarkEnd w:id="24"/>
    <w:bookmarkStart w:id="25" w:name="b.-independence-from-political-influence"/>
    <w:p>
      <w:pPr>
        <w:pStyle w:val="Heading3"/>
      </w:pPr>
      <w:r>
        <w:t xml:space="preserve">B. Independence from Political Influence</w:t>
      </w:r>
    </w:p>
    <w:p>
      <w:pPr>
        <w:pStyle w:val="FirstParagraph"/>
      </w:pPr>
      <w:r>
        <w:t xml:space="preserve">Dakar is the seat of power, housing the Presidency and Parliament historically located in Place de l’Indépendance. Consequently, political sensitivity is high for judges handling cases involving state officials or significant commercial entities operating within Dakar. The principle of judicial independence is paramount; a Judge must be able to rule against powerful interests without fear of retribution.</w:t>
      </w:r>
    </w:p>
    <w:bookmarkEnd w:id="25"/>
    <w:bookmarkEnd w:id="26"/>
    <w:bookmarkStart w:id="27" w:name="iv.-challenges-facing-the-modern-judge"/>
    <w:p>
      <w:pPr>
        <w:pStyle w:val="Heading2"/>
      </w:pPr>
      <w:r>
        <w:t xml:space="preserve">IV. Challenges Facing the Modern Judge</w:t>
      </w:r>
    </w:p>
    <w:p>
      <w:pPr>
        <w:pStyle w:val="FirstParagraph"/>
      </w:pPr>
      <w:r>
        <w:t xml:space="preserve">The role of the Judge in Senegal Dakar has evolved rapidly, bringing forth new challenges:</w:t>
      </w:r>
    </w:p>
    <w:p>
      <w:pPr>
        <w:numPr>
          <w:ilvl w:val="0"/>
          <w:numId w:val="1001"/>
        </w:numPr>
        <w:pStyle w:val="Compact"/>
      </w:pPr>
      <w:r>
        <w:rPr>
          <w:bCs/>
          <w:b/>
        </w:rPr>
        <w:t xml:space="preserve">Digitalization and E-Judiciary:</w:t>
      </w:r>
      <w:r>
        <w:t xml:space="preserve"> </w:t>
      </w:r>
      <w:r>
        <w:t xml:space="preserve">As part of broader reforms to combat corruption and improve transparency, courts are beginning to adopt digital tools. A Judge must adapt to electronic filing systems.</w:t>
      </w:r>
    </w:p>
    <w:p>
      <w:pPr>
        <w:numPr>
          <w:ilvl w:val="0"/>
          <w:numId w:val="1001"/>
        </w:numPr>
        <w:pStyle w:val="Compact"/>
      </w:pPr>
      <w:r>
        <w:rPr>
          <w:bCs/>
          <w:b/>
        </w:rPr>
        <w:t xml:space="preserve">Evolving Social Norms:</w:t>
      </w:r>
      <w:r>
        <w:t xml:space="preserve"> </w:t>
      </w:r>
      <w:r>
        <w:t xml:space="preserve">Issues related to women's rights, LGBTQ+ discrimination (illegal but socially sensitive), and labor rights in the informal sector require Judges to apply abstract laws to very real, modern problems.</w:t>
      </w:r>
    </w:p>
    <w:p>
      <w:pPr>
        <w:numPr>
          <w:ilvl w:val="0"/>
          <w:numId w:val="1001"/>
        </w:numPr>
        <w:pStyle w:val="Compact"/>
      </w:pPr>
      <w:r>
        <w:rPr>
          <w:bCs/>
          <w:b/>
        </w:rPr>
        <w:t xml:space="preserve">Awareness of International Law:</w:t>
      </w:r>
      <w:r>
        <w:t xml:space="preserve"> </w:t>
      </w:r>
      <w:r>
        <w:t xml:space="preserve">Senegal is part of ECOWAS and signatory to various international human rights conventions. A Judge must often balance national sovereignty with these supranational obligations.</w:t>
      </w:r>
    </w:p>
    <w:bookmarkEnd w:id="27"/>
    <w:bookmarkStart w:id="28" w:name="v.-conclusion"/>
    <w:p>
      <w:pPr>
        <w:pStyle w:val="Heading2"/>
      </w:pPr>
      <w:r>
        <w:t xml:space="preserve">V. Conclusion</w:t>
      </w:r>
    </w:p>
    <w:p>
      <w:pPr>
        <w:pStyle w:val="FirstParagraph"/>
      </w:pPr>
      <w:r>
        <w:t xml:space="preserve">In conclusion, the life of a Judge in Senegal Dakar is complex and deeply intertwined with the history, culture, and aspirations of the nation. It is not enough to simply know black-letter law; one must understand the interplay between Islamic tradition, French civil codes, and African customs.</w:t>
      </w:r>
    </w:p>
    <w:p>
      <w:pPr>
        <w:pStyle w:val="BodyText"/>
      </w:pPr>
      <w:r>
        <w:t xml:space="preserve">The modernization of justice in Dakar requires investment in infrastructure, continued training for legal professionals on international standards, and unwavering commitment to ethical conduct. When these elements align under the guidance of a competent Judge, Senegal Dakar can serve as a beacon of stability and rule-of-law in West Africa.</w:t>
      </w:r>
    </w:p>
    <w:bookmarkEnd w:id="28"/>
    <w:bookmarkStart w:id="29" w:name="vi.-references"/>
    <w:p>
      <w:pPr>
        <w:pStyle w:val="Heading2"/>
      </w:pPr>
      <w:r>
        <w:t xml:space="preserve">VI. References</w:t>
      </w:r>
    </w:p>
    <w:p>
      <w:pPr>
        <w:numPr>
          <w:ilvl w:val="0"/>
          <w:numId w:val="1002"/>
        </w:numPr>
        <w:pStyle w:val="Compact"/>
      </w:pPr>
      <w:r>
        <w:rPr>
          <w:bCs/>
          <w:b/>
        </w:rPr>
        <w:t xml:space="preserve">Schmitz, J.L.</w:t>
      </w:r>
      <w:r>
        <w:t xml:space="preserve"> </w:t>
      </w:r>
      <w:r>
        <w:t xml:space="preserve">(1987). *The Politics of Law in Post-Colonial Africa: The Case of Senegal*. New York University Press.</w:t>
      </w:r>
    </w:p>
    <w:p>
      <w:pPr>
        <w:numPr>
          <w:ilvl w:val="0"/>
          <w:numId w:val="1002"/>
        </w:numPr>
        <w:pStyle w:val="Compact"/>
      </w:pPr>
      <w:r>
        <w:rPr>
          <w:bCs/>
          <w:b/>
        </w:rPr>
        <w:t xml:space="preserve">Sene, M.A.</w:t>
      </w:r>
      <w:r>
        <w:t xml:space="preserve"> </w:t>
      </w:r>
      <w:r>
        <w:t xml:space="preserve">(2016). "Judicial Independence in West Africa: Comparative Analysis of Ghana and Senegal." *International Journal for Court Administration*, 7(4), 9-15.</w:t>
      </w:r>
    </w:p>
    <w:p>
      <w:pPr>
        <w:numPr>
          <w:ilvl w:val="0"/>
          <w:numId w:val="1002"/>
        </w:numPr>
        <w:pStyle w:val="Compact"/>
      </w:pPr>
      <w:r>
        <w:rPr>
          <w:bCs/>
          <w:b/>
        </w:rPr>
        <w:t xml:space="preserve">Laminé, B.S., et al.</w:t>
      </w:r>
      <w:r>
        <w:t xml:space="preserve"> </w:t>
      </w:r>
      <w:r>
        <w:t xml:space="preserve">(2008). "Customary Law and Islamic Law in Senegalese Courts: The Practice of the Judge." *African Journal of Legal Studies*, 3(1).</w:t>
      </w:r>
    </w:p>
    <w:p>
      <w:pPr>
        <w:numPr>
          <w:ilvl w:val="0"/>
          <w:numId w:val="1002"/>
        </w:numPr>
        <w:pStyle w:val="Compact"/>
      </w:pPr>
      <w:r>
        <w:rPr>
          <w:bCs/>
          <w:b/>
        </w:rPr>
        <w:t xml:space="preserve">Halliday, T.C. &amp; Shaffer, G.</w:t>
      </w:r>
      <w:r>
        <w:t xml:space="preserve"> </w:t>
      </w:r>
      <w:r>
        <w:t xml:space="preserve">(Eds.). (2015). *Transnational Legal Orders*. Cambridge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Evolution of the Judge in Senegal Dakar</dc:title>
  <dc:creator/>
  <cp:keywords/>
  <dcterms:created xsi:type="dcterms:W3CDTF">2026-07-29T03:50:20Z</dcterms:created>
  <dcterms:modified xsi:type="dcterms:W3CDTF">2026-07-29T03:50:20Z</dcterms:modified>
</cp:coreProperties>
</file>

<file path=docProps/custom.xml><?xml version="1.0" encoding="utf-8"?>
<Properties xmlns="http://schemas.openxmlformats.org/officeDocument/2006/custom-properties" xmlns:vt="http://schemas.openxmlformats.org/officeDocument/2006/docPropsVTypes"/>
</file>