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Singapore</w:t>
      </w:r>
      <w:r>
        <w:t xml:space="preserve"> </w:t>
      </w:r>
      <w:r>
        <w:t xml:space="preserve">Singapore</w:t>
      </w:r>
    </w:p>
    <w:bookmarkStart w:id="26" w:name="X43a87bfdbd8d8288258e4a5b189db6c3aeb2915"/>
    <w:p>
      <w:pPr>
        <w:pStyle w:val="Heading1"/>
      </w:pPr>
      <w:r>
        <w:t xml:space="preserve">The Role and Evolution of the</w:t>
      </w:r>
      <w:r>
        <w:t xml:space="preserve"> </w:t>
      </w:r>
      <w:r>
        <w:t xml:space="preserve">Judge</w:t>
      </w:r>
      <w:r>
        <w:t xml:space="preserve">: Judicial Integrity in Singapore Singapore</w:t>
      </w:r>
    </w:p>
    <w:p>
      <w:pPr>
        <w:pStyle w:val="FirstParagraph"/>
      </w:pPr>
      <w:r>
        <w:br/>
      </w:r>
    </w:p>
    <w:p>
      <w:pPr>
        <w:pStyle w:val="BodyText"/>
      </w:pPr>
      <w:r>
        <w:rPr>
          <w:bCs/>
          <w:b/>
        </w:rPr>
        <w:t xml:space="preserve">Abstract:</w:t>
      </w:r>
    </w:p>
    <w:p>
      <w:pPr>
        <w:pStyle w:val="BodyText"/>
      </w:pPr>
      <w:r>
        <w:t xml:space="preserve">This term paper examines the critical function of the</w:t>
      </w:r>
      <w:r>
        <w:t xml:space="preserve"> </w:t>
      </w:r>
      <w:r>
        <w:rPr>
          <w:bCs/>
          <w:b/>
        </w:rPr>
        <w:t xml:space="preserve">Judge</w:t>
      </w:r>
      <w:r>
        <w:t xml:space="preserve"> </w:t>
      </w:r>
      <w:r>
        <w:t xml:space="preserve">within the unique legal and sociopolitical framework of</w:t>
      </w:r>
      <w:r>
        <w:t xml:space="preserve"> </w:t>
      </w:r>
      <w:r>
        <w:rPr>
          <w:bCs/>
          <w:b/>
        </w:rPr>
        <w:t xml:space="preserve">Singapore Singapore</w:t>
      </w:r>
      <w:r>
        <w:t xml:space="preserve">. By analyzing historical precedents, statutory responsibilities, and contemporary challenges, this document elucidates how judicial officers maintain the rule of law while balancing societal stability. The paper argues that in</w:t>
      </w:r>
    </w:p>
    <w:p>
      <w:pPr>
        <w:pStyle w:val="BodyText"/>
      </w:pPr>
      <w:r>
        <w:t xml:space="preserve">Singapore Singapore, the</w:t>
      </w:r>
    </w:p>
    <w:p>
      <w:pPr>
        <w:pStyle w:val="BodyText"/>
      </w:pPr>
      <w:r>
        <w:t xml:space="preserve">Judge serves not only as an arbiter of disputes but as a guardian of national integrity and economic confidence.</w:t>
      </w:r>
    </w:p>
    <w:p>
      <w:pPr>
        <w:pStyle w:val="BodyText"/>
      </w:pPr>
      <w:r>
        <w:br/>
      </w:r>
    </w:p>
    <w:bookmarkStart w:id="20" w:name="X344b40c6d6eafa3787c6ad4ca0e5915612dcd28"/>
    <w:p>
      <w:pPr>
        <w:pStyle w:val="Heading2"/>
      </w:pPr>
      <w:r>
        <w:t xml:space="preserve">I. Introduction: The Judicial Landscape in Singapore Singapore</w:t>
      </w:r>
    </w:p>
    <w:p>
      <w:pPr>
        <w:pStyle w:val="FirstParagraph"/>
      </w:pPr>
      <w:r>
        <w:t xml:space="preserve">The legal system of</w:t>
      </w:r>
      <w:r>
        <w:t xml:space="preserve"> </w:t>
      </w:r>
      <w:r>
        <w:rPr>
          <w:bCs/>
          <w:b/>
        </w:rPr>
        <w:t xml:space="preserve">Singapore Singapore</w:t>
      </w:r>
      <w:r>
        <w:t xml:space="preserve"> </w:t>
      </w:r>
      <w:r>
        <w:t xml:space="preserve">is renowned globally for its efficiency, transparency, and strict adherence to the rule of law. At the heart of this system stands the</w:t>
      </w:r>
      <w:r>
        <w:t xml:space="preserve"> </w:t>
      </w:r>
      <w:r>
        <w:rPr>
          <w:bCs/>
          <w:b/>
        </w:rPr>
        <w:t xml:space="preserve">Judge</w:t>
      </w:r>
      <w:r>
        <w:t xml:space="preserve">. Unlike jurisdictions where judicial activism might dominate public discourse, the role of a</w:t>
      </w:r>
      <w:r>
        <w:t xml:space="preserve"> </w:t>
      </w:r>
      <w:hyperlink w:anchor="note1">
        <w:r>
          <w:rPr>
            <w:rStyle w:val="Hyperlink"/>
          </w:rPr>
          <w:t xml:space="preserve">Judge in Singapore Singapore is characterized by judicial restraint, precision,</w:t>
        </w:r>
      </w:hyperlink>
      <w:r>
        <w:t xml:space="preserve"> </w:t>
      </w:r>
      <w:r>
        <w:t xml:space="preserve">and an unwavering commitment to statutory interpretation. This term paper explores how these characteristics define the modern</w:t>
      </w:r>
      <w:r>
        <w:t xml:space="preserve"> </w:t>
      </w:r>
      <w:r>
        <w:rPr>
          <w:bCs/>
          <w:b/>
        </w:rPr>
        <w:t xml:space="preserve">Judge</w:t>
      </w:r>
      <w:r>
        <w:t xml:space="preserve"> </w:t>
      </w:r>
      <w:r>
        <w:t xml:space="preserve">in</w:t>
      </w:r>
    </w:p>
    <w:p>
      <w:pPr>
        <w:pStyle w:val="BodyText"/>
      </w:pPr>
      <w:r>
        <w:t xml:space="preserve">Singapore Singapore, ensuring that justice is administered fairly while maintaining the social cohesion vital to a nation-state of such density and diversity.</w:t>
      </w:r>
    </w:p>
    <w:p>
      <w:pPr>
        <w:pStyle w:val="BodyText"/>
      </w:pPr>
      <w:r>
        <w:t xml:space="preserve">The concept of a</w:t>
      </w:r>
    </w:p>
    <w:p>
      <w:pPr>
        <w:pStyle w:val="BodyText"/>
      </w:pPr>
      <w:r>
        <w:t xml:space="preserve">Judge in this context must be understood through the lens of civil law traditions blended with common law precedents. In</w:t>
      </w:r>
    </w:p>
    <w:p>
      <w:pPr>
        <w:pStyle w:val="BodyText"/>
      </w:pPr>
      <w:r>
        <w:t xml:space="preserve">Singapore Singapore, the judiciary operates independently, yet it is deeply embedded in the national narrative of development and security. Therefore, understanding the</w:t>
      </w:r>
    </w:p>
    <w:p>
      <w:pPr>
        <w:pStyle w:val="BodyText"/>
      </w:pPr>
      <w:r>
        <w:t xml:space="preserve">Judge requires an examination of how they interpret laws that protect both individual rights and collective interests.</w:t>
      </w:r>
    </w:p>
    <w:p>
      <w:pPr>
        <w:pStyle w:val="BodyText"/>
      </w:pPr>
      <w:r>
        <w:br/>
      </w:r>
    </w:p>
    <w:bookmarkEnd w:id="20"/>
    <w:bookmarkStart w:id="21" w:name="X72b14a7d2ef0e4b2c11640e491e4a0bbe67b63c"/>
    <w:p>
      <w:pPr>
        <w:pStyle w:val="Heading2"/>
      </w:pPr>
      <w:r>
        <w:t xml:space="preserve">II. Historical Context: From Colonial Roots to Modern Autonomy</w:t>
      </w:r>
    </w:p>
    <w:p>
      <w:pPr>
        <w:pStyle w:val="FirstParagraph"/>
      </w:pPr>
      <w:r>
        <w:t xml:space="preserve">To appreciate the current standing of the</w:t>
      </w:r>
    </w:p>
    <w:p>
      <w:pPr>
        <w:pStyle w:val="BodyText"/>
      </w:pPr>
      <w:r>
        <w:t xml:space="preserve">Judge, one must trace the evolution of the courts in</w:t>
      </w:r>
    </w:p>
    <w:p>
      <w:pPr>
        <w:pStyle w:val="BodyText"/>
      </w:pPr>
      <w:r>
        <w:t xml:space="preserve">Singapore Singapore. Historically, judges were appointed under British colonial rule, bringing with them English common law principles. However, following independence and subsequent separation from Malaysia in 1965,</w:t>
      </w:r>
    </w:p>
    <w:p>
      <w:pPr>
        <w:pStyle w:val="BodyText"/>
      </w:pPr>
      <w:r>
        <w:t xml:space="preserve">Singapore Singapore asserted full judicial sovereignty. This transition empowered the local</w:t>
      </w:r>
    </w:p>
    <w:p>
      <w:pPr>
        <w:pStyle w:val="BodyText"/>
      </w:pPr>
      <w:r>
        <w:t xml:space="preserve">Judge to develop jurisprudence that was specifically tailored to the needs of a young, developing nation.</w:t>
      </w:r>
    </w:p>
    <w:p>
      <w:pPr>
        <w:pStyle w:val="BodyText"/>
      </w:pPr>
      <w:r>
        <w:t xml:space="preserve">The early</w:t>
      </w:r>
    </w:p>
    <w:p>
      <w:pPr>
        <w:pStyle w:val="BodyText"/>
      </w:pPr>
      <w:r>
        <w:t xml:space="preserve">Judges in</w:t>
      </w:r>
    </w:p>
    <w:p>
      <w:pPr>
        <w:pStyle w:val="BodyText"/>
      </w:pPr>
      <w:r>
        <w:t xml:space="preserve">Singapore Singapore faced the monumental task of establishing legal certainty. Investors needed confidence that contracts would be enforced and disputes resolved impartially. The</w:t>
      </w:r>
    </w:p>
    <w:p>
      <w:pPr>
        <w:pStyle w:val="BodyText"/>
      </w:pPr>
      <w:r>
        <w:t xml:space="preserve">Judge became the architect of this confidence. By strictly interpreting commercial laws, these early judicial officers helped transform</w:t>
      </w:r>
    </w:p>
    <w:p>
      <w:pPr>
        <w:pStyle w:val="BodyText"/>
      </w:pPr>
      <w:r>
        <w:t xml:space="preserve">Singapore Singapore into a global financial hub. The legacy of this era continues to influence how a modern</w:t>
      </w:r>
    </w:p>
    <w:p>
      <w:pPr>
        <w:pStyle w:val="BodyText"/>
      </w:pPr>
      <w:r>
        <w:t xml:space="preserve">Judge approaches complex commercial litigation in</w:t>
      </w:r>
    </w:p>
    <w:p>
      <w:pPr>
        <w:pStyle w:val="BodyText"/>
      </w:pPr>
      <w:r>
        <w:t xml:space="preserve">Singapore Singapore.</w:t>
      </w:r>
    </w:p>
    <w:p>
      <w:pPr>
        <w:pStyle w:val="BodyText"/>
      </w:pPr>
      <w:r>
        <w:br/>
      </w:r>
    </w:p>
    <w:bookmarkEnd w:id="21"/>
    <w:bookmarkStart w:id="22" w:name="X5163a74fa1be5e254c9c9be11dc55271220af66"/>
    <w:p>
      <w:pPr>
        <w:pStyle w:val="Heading2"/>
      </w:pPr>
      <w:r>
        <w:t xml:space="preserve">III. The Statutory Role and Powers of the Judge</w:t>
      </w:r>
    </w:p>
    <w:p>
      <w:pPr>
        <w:pStyle w:val="FirstParagraph"/>
      </w:pPr>
      <w:r>
        <w:t xml:space="preserve">In the current legal framework of</w:t>
      </w:r>
    </w:p>
    <w:p>
      <w:pPr>
        <w:pStyle w:val="BodyText"/>
      </w:pPr>
      <w:r>
        <w:t xml:space="preserve">Singapore Singapore, a</w:t>
      </w:r>
    </w:p>
    <w:p>
      <w:pPr>
        <w:pStyle w:val="BodyText"/>
      </w:pPr>
      <w:r>
        <w:t xml:space="preserve">Judge holds significant authority across various tiers, including the Supreme Court (consisting of the Court of Appeal and High Court) and State Courts. The primary duty of a</w:t>
      </w:r>
    </w:p>
    <w:p>
      <w:pPr>
        <w:pStyle w:val="BodyText"/>
      </w:pPr>
      <w:r>
        <w:t xml:space="preserve">Judge is to interpret legislation. In</w:t>
      </w:r>
    </w:p>
    <w:p>
      <w:pPr>
        <w:pStyle w:val="BodyText"/>
      </w:pPr>
      <w:r>
        <w:t xml:space="preserve">Singapore Singapore, courts generally adhere to the literal rule of statutory interpretation unless such an approach leads to absurdity.</w:t>
      </w:r>
    </w:p>
    <w:p>
      <w:pPr>
        <w:pStyle w:val="BodyText"/>
      </w:pPr>
      <w:r>
        <w:t xml:space="preserve">This textual fidelity is a hallmark of the</w:t>
      </w:r>
    </w:p>
    <w:p>
      <w:pPr>
        <w:pStyle w:val="BodyText"/>
      </w:pPr>
      <w:r>
        <w:t xml:space="preserve">Judge in this jurisdiction. Unlike some Western counterparts who might engage in broader purposive interpretations that reflect shifting social morals, the</w:t>
      </w:r>
    </w:p>
    <w:p>
      <w:pPr>
        <w:pStyle w:val="BodyText"/>
      </w:pPr>
      <w:r>
        <w:t xml:space="preserve">Judge in</w:t>
      </w:r>
    </w:p>
    <w:p>
      <w:pPr>
        <w:pStyle w:val="BodyText"/>
      </w:pPr>
      <w:r>
        <w:t xml:space="preserve">Singapore Singapore often emphasizes parliamentary intent. This approach ensures stability and predictability, which are crucial for the business environment in</w:t>
      </w:r>
    </w:p>
    <w:p>
      <w:pPr>
        <w:pStyle w:val="BodyText"/>
      </w:pPr>
      <w:r>
        <w:t xml:space="preserve">Singapore Singapore.</w:t>
      </w:r>
    </w:p>
    <w:p>
      <w:pPr>
        <w:pStyle w:val="BodyText"/>
      </w:pPr>
      <w:r>
        <w:t xml:space="preserve">Furthermore, a</w:t>
      </w:r>
    </w:p>
    <w:p>
      <w:pPr>
        <w:pStyle w:val="BodyText"/>
      </w:pPr>
      <w:r>
        <w:t xml:space="preserve">Judge serves as the final arbiter in criminal matters. In</w:t>
      </w:r>
    </w:p>
    <w:p>
      <w:pPr>
        <w:pStyle w:val="BodyText"/>
      </w:pPr>
      <w:r>
        <w:t xml:space="preserve">Singapore Singapore, severe penalties for drug trafficking and corruption are often upheld by the bench. The</w:t>
      </w:r>
    </w:p>
    <w:p>
      <w:pPr>
        <w:pStyle w:val="BodyText"/>
      </w:pPr>
      <w:r>
        <w:t xml:space="preserve">Judge is tasked with ensuring that due process is followed while recognizing the state’s interest in maintaining order. This balance is delicate; a</w:t>
      </w:r>
    </w:p>
    <w:p>
      <w:pPr>
        <w:pStyle w:val="BodyText"/>
      </w:pPr>
      <w:r>
        <w:t xml:space="preserve">Judge must protect constitutional rights without undermining the deterrent effect of criminal laws designed to keep</w:t>
      </w:r>
    </w:p>
    <w:p>
      <w:pPr>
        <w:pStyle w:val="BodyText"/>
      </w:pPr>
      <w:r>
        <w:t xml:space="preserve">Singapore Singapore safe.</w:t>
      </w:r>
    </w:p>
    <w:p>
      <w:pPr>
        <w:pStyle w:val="BodyText"/>
      </w:pPr>
      <w:r>
        <w:br/>
      </w:r>
    </w:p>
    <w:bookmarkEnd w:id="22"/>
    <w:bookmarkStart w:id="23" w:name="X2fbdfbc61dcf41e62a6d0ad09d576b7d36f98b0"/>
    <w:p>
      <w:pPr>
        <w:pStyle w:val="Heading2"/>
      </w:pPr>
      <w:r>
        <w:t xml:space="preserve">IV. Judicial Independence and Accountability in Singapore Singapore</w:t>
      </w:r>
    </w:p>
    <w:p>
      <w:pPr>
        <w:pStyle w:val="FirstParagraph"/>
      </w:pPr>
      <w:r>
        <w:t xml:space="preserve">A cornerstone of the legal system is the independence of the judiciary. In</w:t>
      </w:r>
    </w:p>
    <w:p>
      <w:pPr>
        <w:pStyle w:val="BodyText"/>
      </w:pPr>
      <w:r>
        <w:t xml:space="preserve">Singapore Singapore, this independence is enshrined in the Constitution. A</w:t>
      </w:r>
    </w:p>
    <w:p>
      <w:pPr>
        <w:pStyle w:val="BodyText"/>
      </w:pPr>
      <w:r>
        <w:t xml:space="preserve">Judge cannot be removed from office except for proven misbehavior or incapacity, and only through a rigorous process involving an tribunal. This protection allows a</w:t>
      </w:r>
    </w:p>
    <w:p>
      <w:pPr>
        <w:pStyle w:val="BodyText"/>
      </w:pPr>
      <w:r>
        <w:t xml:space="preserve">Judge to make unpopular but legally sound decisions without fear of political retribution.</w:t>
      </w:r>
    </w:p>
    <w:p>
      <w:pPr>
        <w:pStyle w:val="BodyText"/>
      </w:pPr>
      <w:r>
        <w:t xml:space="preserve">However, this independence is paired with strict codes of conduct. A</w:t>
      </w:r>
    </w:p>
    <w:p>
      <w:pPr>
        <w:pStyle w:val="BodyText"/>
      </w:pPr>
      <w:r>
        <w:t xml:space="preserve">Judge in</w:t>
      </w:r>
    </w:p>
    <w:p>
      <w:pPr>
        <w:pStyle w:val="BodyText"/>
      </w:pPr>
      <w:r>
        <w:t xml:space="preserve">Singapore Singapore is expected to maintain impeccable personal integrity and avoid any appearance of bias. The Judicial Service Commission (JSC) plays a vital role in the appointment and discipline of judges. This system ensures that only the most qualified legal minds serve as a</w:t>
      </w:r>
    </w:p>
    <w:p>
      <w:pPr>
        <w:pStyle w:val="BodyText"/>
      </w:pPr>
      <w:r>
        <w:t xml:space="preserve">Judge in</w:t>
      </w:r>
    </w:p>
    <w:p>
      <w:pPr>
        <w:pStyle w:val="BodyText"/>
      </w:pPr>
      <w:r>
        <w:t xml:space="preserve">Singapore Singapore, thereby maintaining public trust.</w:t>
      </w:r>
    </w:p>
    <w:p>
      <w:pPr>
        <w:pStyle w:val="BodyText"/>
      </w:pPr>
      <w:r>
        <w:br/>
      </w:r>
    </w:p>
    <w:bookmarkEnd w:id="23"/>
    <w:bookmarkStart w:id="24" w:name="Xc7679f04254e6138cb249d3ef2458072e7cc659"/>
    <w:p>
      <w:pPr>
        <w:pStyle w:val="Heading2"/>
      </w:pPr>
      <w:r>
        <w:t xml:space="preserve">V. Contemporary Challenges: Technology and Social Change</w:t>
      </w:r>
    </w:p>
    <w:p>
      <w:pPr>
        <w:pStyle w:val="FirstParagraph"/>
      </w:pPr>
      <w:r>
        <w:t xml:space="preserve">The role of the</w:t>
      </w:r>
    </w:p>
    <w:p>
      <w:pPr>
        <w:pStyle w:val="BodyText"/>
      </w:pPr>
      <w:r>
        <w:t xml:space="preserve">Judge is not static. In recent years,</w:t>
      </w:r>
    </w:p>
    <w:p>
      <w:pPr>
        <w:pStyle w:val="BodyText"/>
      </w:pPr>
      <w:r>
        <w:t xml:space="preserve">Singapore Singapore has seen a surge in digital disputes, data privacy issues, and cybercrimes. A modern</w:t>
      </w:r>
    </w:p>
    <w:p>
      <w:pPr>
        <w:pStyle w:val="BodyText"/>
      </w:pPr>
      <w:r>
        <w:t xml:space="preserve">Judge must possess or acquire the technological literacy to understand these complex cases. Courts in</w:t>
      </w:r>
      <w:r>
        <w:t xml:space="preserve"> </w:t>
      </w:r>
      <w:r>
        <w:rPr>
          <w:bCs/>
          <w:b/>
        </w:rPr>
        <w:t xml:space="preserve">Singapore Singapore</w:t>
      </w:r>
      <w:r>
        <w:t xml:space="preserve"> </w:t>
      </w:r>
      <w:r>
        <w:t xml:space="preserve">have moved towards digitalization, with remote hearings and electronic filing becoming standard. The</w:t>
      </w:r>
    </w:p>
    <w:p>
      <w:pPr>
        <w:pStyle w:val="BodyText"/>
      </w:pPr>
      <w:r>
        <w:t xml:space="preserve">Judge must now navigate not only legal precedents but also the procedural nuances of virtual litigation.</w:t>
      </w:r>
    </w:p>
    <w:p>
      <w:pPr>
        <w:pStyle w:val="BodyText"/>
      </w:pPr>
      <w:r>
        <w:t xml:space="preserve">Additionally, societal changes regarding social media and freedom of expression pose new questions for the bench. While</w:t>
      </w:r>
    </w:p>
    <w:p>
      <w:pPr>
        <w:pStyle w:val="BodyText"/>
      </w:pPr>
      <w:r>
        <w:t xml:space="preserve">Singapore Singapore prioritizes social harmony, individuals increasingly voice opinions online. A</w:t>
      </w:r>
    </w:p>
    <w:p>
      <w:pPr>
        <w:pStyle w:val="BodyText"/>
      </w:pPr>
      <w:r>
        <w:t xml:space="preserve">Judge must carefully balance the right to free speech against laws prohibiting hate speech or defamation that could destabilize the racial and religious fabric of</w:t>
      </w:r>
      <w:r>
        <w:t xml:space="preserve"> </w:t>
      </w:r>
      <w:r>
        <w:rPr>
          <w:bCs/>
          <w:b/>
        </w:rPr>
        <w:t xml:space="preserve">Singapore Singapore</w:t>
      </w:r>
      <w:r>
        <w:t xml:space="preserve">. This requires a nuanced approach from every</w:t>
      </w:r>
    </w:p>
    <w:p>
      <w:pPr>
        <w:pStyle w:val="BodyText"/>
      </w:pPr>
      <w:r>
        <w:t xml:space="preserve">Judge, ensuring that rulings are measured, proportionate, and respectful of community norms.</w:t>
      </w:r>
    </w:p>
    <w:p>
      <w:pPr>
        <w:pStyle w:val="BodyText"/>
      </w:pPr>
      <w:r>
        <w:br/>
      </w:r>
    </w:p>
    <w:bookmarkEnd w:id="24"/>
    <w:bookmarkStart w:id="25" w:name="Xea9f93caadb8f666353fd22a2ee67372ac1d94c"/>
    <w:p>
      <w:pPr>
        <w:pStyle w:val="Heading2"/>
      </w:pPr>
      <w:r>
        <w:t xml:space="preserve">VI. Conclusion: The Enduring Legacy of the Judge in Singapore Singapore</w:t>
      </w:r>
    </w:p>
    <w:p>
      <w:pPr>
        <w:pStyle w:val="FirstParagraph"/>
      </w:pPr>
      <w:r>
        <w:t xml:space="preserve">In conclusion, the</w:t>
      </w:r>
    </w:p>
    <w:p>
      <w:pPr>
        <w:pStyle w:val="BodyText"/>
      </w:pPr>
      <w:r>
        <w:t xml:space="preserve">Judge is the linchpin of the legal system in</w:t>
      </w:r>
      <w:r>
        <w:t xml:space="preserve"> </w:t>
      </w:r>
      <w:r>
        <w:rPr>
          <w:bCs/>
          <w:b/>
        </w:rPr>
        <w:t xml:space="preserve">Singapore Singapore</w:t>
      </w:r>
      <w:r>
        <w:t xml:space="preserve">. From its colonial origins to its status as a premier global city-state, the judiciary has played a pivotal role in shaping national identity. The</w:t>
      </w:r>
    </w:p>
    <w:p>
      <w:pPr>
        <w:pStyle w:val="BodyText"/>
      </w:pPr>
      <w:r>
        <w:t xml:space="preserve">Judge in</w:t>
      </w:r>
    </w:p>
    <w:p>
      <w:pPr>
        <w:pStyle w:val="BodyText"/>
      </w:pPr>
      <w:r>
        <w:t xml:space="preserve">Singapore Singapore is defined by a commitment to legal certainty, procedural fairness, and social responsibility.</w:t>
      </w:r>
    </w:p>
    <w:p>
      <w:pPr>
        <w:pStyle w:val="BodyText"/>
      </w:pPr>
      <w:r>
        <w:t xml:space="preserve">The effectiveness of the rule of law in</w:t>
      </w:r>
      <w:r>
        <w:t xml:space="preserve"> </w:t>
      </w:r>
      <w:r>
        <w:rPr>
          <w:bCs/>
          <w:b/>
        </w:rPr>
        <w:t xml:space="preserve">Singapore Singapore</w:t>
      </w:r>
      <w:r>
        <w:t xml:space="preserve"> </w:t>
      </w:r>
      <w:r>
        <w:t xml:space="preserve">relies heavily on the competence and integrity of its</w:t>
      </w:r>
    </w:p>
    <w:p>
      <w:pPr>
        <w:pStyle w:val="BodyText"/>
      </w:pPr>
      <w:r>
        <w:t xml:space="preserve">Judges. As challenges arise from technology and globalization, the expectations placed upon a</w:t>
      </w:r>
    </w:p>
    <w:p>
      <w:pPr>
        <w:pStyle w:val="BodyText"/>
      </w:pPr>
      <w:r>
        <w:t xml:space="preserve">Judge will continue to evolve. However, the core mission remains unchanged: to deliver justice impartially. For</w:t>
      </w:r>
      <w:r>
        <w:t xml:space="preserve"> </w:t>
      </w:r>
      <w:r>
        <w:rPr>
          <w:bCs/>
          <w:b/>
        </w:rPr>
        <w:t xml:space="preserve">Singapore Singapore</w:t>
      </w:r>
      <w:r>
        <w:t xml:space="preserve">, the continued stability and prosperity of the nation depend on upholding this judicial tradition, ensuring that every</w:t>
      </w:r>
    </w:p>
    <w:p>
      <w:pPr>
        <w:pStyle w:val="BodyText"/>
      </w:pPr>
      <w:r>
        <w:t xml:space="preserve">Judge acts as a steadfast guardian of law and order.</w:t>
      </w:r>
    </w:p>
    <w:p>
      <w:pPr>
        <w:pStyle w:val="BodyText"/>
      </w:pPr>
      <w:r>
        <w:br/>
      </w:r>
    </w:p>
    <w:p>
      <w:r>
        <w:pict>
          <v:rect style="width:0;height:1.5pt" o:hralign="center" o:hrstd="t" o:hr="t"/>
        </w:pict>
      </w:r>
    </w:p>
    <w:p>
      <w:pPr>
        <w:pStyle w:val="FirstParagraph"/>
      </w:pPr>
      <w:r>
        <w:rPr>
          <w:iCs/>
          <w:i/>
        </w:rPr>
        <w:t xml:space="preserve">Note: The content above is generated for academic illustration purposes. References to specific case laws or detailed statutory citations have been generalized to maintain the flow of the term paper format while adhering to word count requirements.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Singapore Singapore</dc:title>
  <dc:creator/>
  <dc:language>en</dc:language>
  <cp:keywords/>
  <dcterms:created xsi:type="dcterms:W3CDTF">2026-07-29T03:07:56Z</dcterms:created>
  <dcterms:modified xsi:type="dcterms:W3CDTF">2026-07-29T03:07:56Z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