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Legal</w:t>
      </w:r>
      <w:r>
        <w:t xml:space="preserve"> </w:t>
      </w:r>
      <w:r>
        <w:t xml:space="preserve">and</w:t>
      </w:r>
      <w:r>
        <w:t xml:space="preserve"> </w:t>
      </w:r>
      <w:r>
        <w:t xml:space="preserve">Sociological</w:t>
      </w:r>
      <w:r>
        <w:t xml:space="preserve"> </w:t>
      </w:r>
      <w:r>
        <w:t xml:space="preserve">Analysis</w:t>
      </w:r>
    </w:p>
    <w:bookmarkStart w:id="26" w:name="Xb83289f02124c215479c71f29cc9a7d44266400"/>
    <w:p>
      <w:pPr>
        <w:pStyle w:val="Heading1"/>
      </w:pPr>
      <w:r>
        <w:t xml:space="preserve">The Role and Evolution of the Judge in Spain Barcelona:A Legal and Sociological Analysis</w:t>
      </w:r>
    </w:p>
    <w:p>
      <w:pPr>
        <w:pStyle w:val="FirstParagraph"/>
      </w:pPr>
      <w:r>
        <w:rPr>
          <w:bCs/>
          <w:b/>
        </w:rPr>
        <w:t xml:space="preserve">Date:</w:t>
      </w:r>
      <w:r>
        <w:t xml:space="preserve"> </w:t>
      </w:r>
      <w:r>
        <w:t xml:space="preserve">October 26, 2023</w:t>
      </w:r>
      <w:r>
        <w:br/>
      </w:r>
      <w:r>
        <w:rPr>
          <w:bCs/>
          <w:b/>
        </w:rPr>
        <w:t xml:space="preserve">Seminar:</w:t>
      </w:r>
      <w:r>
        <w:t xml:space="preserve"> </w:t>
      </w:r>
      <w:r>
        <w:t xml:space="preserve">Advanced Comparative Law Studies</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modern jurisprudence, the figure of the Judge serves as the pivotal mechanism through which abstract legal principles are translated into concrete societal justice. This term paper explores the specific role, challenges, and evolution of a Judge within one of Europe’s most dynamic legal hubs: Spain Barcelona. While Spain operates under a civil law tradition deeply rooted in Roman law and codified statutes, the local context of Barcelona introduces unique sociolinguistic, political, and procedural complexities that shape how justice is administered. The relationship between the national framework of Spanish Law and the autonomous reality of Catalonia creates a distinct environment for any Judge operating in this region. This analysis aims to dissect how a Judge must navigate these layers to ensure fairness, efficiency, and legitimacy in a rapidly changing society.</w:t>
      </w:r>
    </w:p>
    <w:p>
      <w:pPr>
        <w:pStyle w:val="BodyText"/>
      </w:pPr>
      <w:r>
        <w:t xml:space="preserve">The significance of understanding the local context cannot be overstated. Spain Barcelona is not merely a geographical location; it is a cultural and political entity with its own civil code nuances, particularly regarding family law, property rights in coastal regions, and administrative procedures. For the Judge to function effectively, they must possess not only legal acumen but also a profound understanding of the local dialects (Catalan) and the specific socio-political tensions that often permeate judicial proceedings in this region.</w:t>
      </w:r>
    </w:p>
    <w:bookmarkEnd w:id="20"/>
    <w:bookmarkStart w:id="21" w:name="X7e13fe970a81f03c0572fc6d8e25cef78d8d3ca"/>
    <w:p>
      <w:pPr>
        <w:pStyle w:val="Heading2"/>
      </w:pPr>
      <w:r>
        <w:t xml:space="preserve">II. The Legal Framework: Civil Law Tradition and Statutory Interpretation</w:t>
      </w:r>
    </w:p>
    <w:p>
      <w:pPr>
        <w:pStyle w:val="FirstParagraph"/>
      </w:pPr>
      <w:r>
        <w:t xml:space="preserve">To understand the role of a Judge in Spain Barcelona, one must first appreciate the legal system of Spain. Unlike common law jurisdictions where precedent plays a dominant role, Spanish law is primarily statutory. A Judge is bound by the Constitution, organic laws, and civil codes (such as the Código Civil). However, the interpretation of these statutes requires significant judicial discretion. In Spain Barcelona, this discretion is exercised within a framework that respects the autonomy of Catalonia in certain legislative areas.</w:t>
      </w:r>
    </w:p>
    <w:p>
      <w:pPr>
        <w:pStyle w:val="BodyText"/>
      </w:pPr>
      <w:r>
        <w:t xml:space="preserve">The role of a Judge here involves meticulous statutory interpretation. They must reconcile national legislation with regional regulations approved by the Generalitat de Catalunya. For instance, while criminal law is uniform across Spain, civil matters such as inheritance or rural leases may vary. A Judge in Spain Barcelona must be adept at identifying which legal norm applies to a specific case, ensuring that their rulings respect both the supremacy of the Spanish Constitution and the legitimate autonomy of regional statutes.</w:t>
      </w:r>
    </w:p>
    <w:bookmarkEnd w:id="21"/>
    <w:bookmarkStart w:id="22" w:name="X047c03b14b0ae03dea955fc677cf9b6fe246def"/>
    <w:p>
      <w:pPr>
        <w:pStyle w:val="Heading2"/>
      </w:pPr>
      <w:r>
        <w:t xml:space="preserve">III. Linguistic Pluralism and Procedural Justice</w:t>
      </w:r>
    </w:p>
    <w:p>
      <w:pPr>
        <w:pStyle w:val="FirstParagraph"/>
      </w:pPr>
      <w:r>
        <w:t xml:space="preserve">One of the most distinctive aspects of practicing law in Spain Barcelona is linguistic diversity. The co-official status of Catalan alongside Castilian Spanish presents significant challenges for a Judge. The Constitution guarantees citizens the right to use their official languages in administrative and judicial proceedings. Consequently, a Judge must often manage bilingual documentation, interpret testimonies that may require translation, and ensure that language barriers do not compromise the right to defense.</w:t>
      </w:r>
    </w:p>
    <w:p>
      <w:pPr>
        <w:pStyle w:val="BodyText"/>
      </w:pPr>
      <w:r>
        <w:t xml:space="preserve">This linguistic requirement adds a layer of complexity to the role of a Judge. It is not merely about translation; it is about ensuring semantic precision in legal terms which may not have direct equivalents. For example, certain concepts in civil law derived from Roman or Germanic traditions may carry different connotations in Catalan versus Spanish. A Judge must ensure that the intent of the law is preserved regardless of the language used by litigants. Failure to manage this aspect effectively can lead to appeals and nullifications based on procedural errors related to language rights, highlighting how linguistic competence is integral to judicial effectiveness in Spain Barcelona.</w:t>
      </w:r>
    </w:p>
    <w:bookmarkEnd w:id="22"/>
    <w:bookmarkStart w:id="23" w:name="X8eb756dbb910465ec9bfe1d04ff5dcb32dbed1d"/>
    <w:p>
      <w:pPr>
        <w:pStyle w:val="Heading2"/>
      </w:pPr>
      <w:r>
        <w:t xml:space="preserve">IV. Socio-Political Pressures and Judicial Independence</w:t>
      </w:r>
    </w:p>
    <w:p>
      <w:pPr>
        <w:pStyle w:val="FirstParagraph"/>
      </w:pPr>
      <w:r>
        <w:t xml:space="preserve">The political climate in Catalonia has historically placed significant pressure on the judiciary. The independence movements and subsequent legal battles have often thrust Judges into the spotlight, testing their impartiality and resilience. A Judge in Spain Barcelona operates under a microscope, with decisions frequently analyzed through a political lens rather than purely a legal one.</w:t>
      </w:r>
    </w:p>
    <w:p>
      <w:pPr>
        <w:pStyle w:val="BodyText"/>
      </w:pPr>
      <w:r>
        <w:t xml:space="preserve">In this context, the role of a Judge is defensive as much as it is active. They must uphold judicial independence against external pressures while maintaining public trust. High-profile cases involving political dissent require Judges to rely strictly on evidentiary standards and procedural law, distancing their rulings from political ideology. The ability of a Judge to remain impartial amidst such polarized environments is crucial for the stability of the rule of law in Spain Barcelona.</w:t>
      </w:r>
    </w:p>
    <w:bookmarkEnd w:id="23"/>
    <w:bookmarkStart w:id="24" w:name="v.-case-backlog-and-judicial-efficiency"/>
    <w:p>
      <w:pPr>
        <w:pStyle w:val="Heading2"/>
      </w:pPr>
      <w:r>
        <w:t xml:space="preserve">V. Case Backlog and Judicial Efficiency</w:t>
      </w:r>
    </w:p>
    <w:p>
      <w:pPr>
        <w:pStyle w:val="FirstParagraph"/>
      </w:pPr>
      <w:r>
        <w:t xml:space="preserve">A practical challenge facing every Judge in Spain Barcelona is the severe backlog of cases. Like much of Europe, Spanish courts suffer from overcrowding, which threatens the right to a trial within a reasonable time—a fundamental right protected by Article 24 of the Spanish Constitution. A Judge must manage their docket with extreme efficiency, often relying on alternative dispute resolution methods or streamlining procedural steps to prevent unjust delays.</w:t>
      </w:r>
    </w:p>
    <w:p>
      <w:pPr>
        <w:pStyle w:val="BodyText"/>
      </w:pPr>
      <w:r>
        <w:t xml:space="preserve">This administrative burden requires Judges to be not only legal experts but also case managers. In Spain Barcelona, where the volume of commercial and tourism-related litigation is high due to its status as a major economic hub, the demand for swift justice is particularly acute. A Judge must balance thoroughness with speed, ensuring that efficiency does not come at the cost of justice.</w:t>
      </w:r>
    </w:p>
    <w:bookmarkEnd w:id="24"/>
    <w:bookmarkStart w:id="25" w:name="vi.-conclusion"/>
    <w:p>
      <w:pPr>
        <w:pStyle w:val="Heading2"/>
      </w:pPr>
      <w:r>
        <w:t xml:space="preserve">VI. Conclusion</w:t>
      </w:r>
    </w:p>
    <w:p>
      <w:pPr>
        <w:pStyle w:val="FirstParagraph"/>
      </w:pPr>
      <w:r>
        <w:t xml:space="preserve">In conclusion, the role of a Judge in Spain Barcelona is multifaceted and demanding. It requires a deep engagement with civil law traditions, careful navigation of linguistic pluralism, resilience against socio-political pressures, and exceptional management skills to handle case backlogs. The Judge is not merely an applicator of laws but a mediator between diverse cultural identities and the unified legal framework of the state.</w:t>
      </w:r>
    </w:p>
    <w:p>
      <w:pPr>
        <w:pStyle w:val="BodyText"/>
      </w:pPr>
      <w:r>
        <w:t xml:space="preserve">As Spain Barcelona continues to evolve as a global city, the expectations placed upon its Judges will only grow. Future legal reforms must focus on supporting these judicial officers through better resources, advanced training in conflict resolution, and technological integration to alleviate administrative burdens. Ultimately, the integrity of justice in this region depends heavily on the capacity of each Judge to uphold their duties with impartiality, competence, and a profound respect for the rights of all citizens involved.</w:t>
      </w:r>
    </w:p>
    <w:p>
      <w:r>
        <w:pict>
          <v:rect style="width:0;height:1.5pt" o:hralign="center" o:hrstd="t" o:hr="t"/>
        </w:pict>
      </w:r>
    </w:p>
    <w:p>
      <w:pPr>
        <w:pStyle w:val="FirstParagraph"/>
      </w:pPr>
      <w:r>
        <w:rPr>
          <w:iCs/>
          <w:i/>
        </w:rPr>
        <w:t xml:space="preserve">This document was prepared as part of academic requirements regarding comparative judicial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Spain Barcelona: A Legal and Sociological Analysis</dc:title>
  <dc:creator/>
  <dc:language>en</dc:language>
  <cp:keywords/>
  <dcterms:created xsi:type="dcterms:W3CDTF">2026-07-29T11:19:08Z</dcterms:created>
  <dcterms:modified xsi:type="dcterms:W3CDTF">2026-07-29T11:19:08Z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