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3dcc792e58de7a9ee256ef4fa3c528adaff13ee"/>
    <w:p>
      <w:pPr>
        <w:pStyle w:val="Heading1"/>
      </w:pPr>
      <w:r>
        <w:t xml:space="preserve">The Role and Evolution of the Judge in United Kingdom Manchester</w:t>
      </w:r>
    </w:p>
    <w:p>
      <w:pPr>
        <w:pStyle w:val="FirstParagraph"/>
      </w:pPr>
      <w:r>
        <w:rPr>
          <w:bCs/>
          <w:b/>
        </w:rPr>
        <w:t xml:space="preserve">Date:</w:t>
      </w:r>
      <w:r>
        <w:t xml:space="preserve"> </w:t>
      </w:r>
      <w:r>
        <w:t xml:space="preserve">October 26, 2023</w:t>
      </w:r>
      <w:r>
        <w:br/>
      </w:r>
      <w:r>
        <w:rPr>
          <w:bCs/>
          <w:b/>
        </w:rPr>
        <w:t xml:space="preserve">Subject:</w:t>
      </w:r>
      <w:r>
        <w:t xml:space="preserve">A Term Paper on the Judicial Function within the Local Context</w:t>
      </w:r>
    </w:p>
    <w:p>
      <w:r>
        <w:pict>
          <v:rect style="width:0;height:1.5pt" o:hralign="center" o:hrstd="t" o:hr="t"/>
        </w:pict>
      </w:r>
    </w:p>
    <w:bookmarkStart w:id="20" w:name="i.-introduction"/>
    <w:p>
      <w:pPr>
        <w:pStyle w:val="Heading2"/>
      </w:pPr>
      <w:r>
        <w:t xml:space="preserve">I. Introduction</w:t>
      </w:r>
    </w:p>
    <w:p>
      <w:pPr>
        <w:pStyle w:val="FirstParagraph"/>
      </w:pPr>
      <w:r>
        <w:t xml:space="preserve">The concept of judicial independence is a cornerstone of democratic society, yet its application varies significantly depending on the geographical and cultural context in which it operates. This term paper examines the specific role, responsibilities, and historical evolution of the Judge within United Kingdom Manchester. While Manchester exists as part of the broader legal framework that governs England and Wales, it possesses a distinct judicial identity shaped by its industrial heritage, population diversity, and significant caseload volume. Understanding how a judge operates in this vibrant metropolitan hub requires an analysis that goes beyond statutory law to include sociological factors, historical precedents, and modern administrative challenges. The central thesis of this paper is that the judge in United Kingdom Manchester serves not only as an arbiter of legal disputes but also as a critical custodian of community trust and social cohesion in one of the country’s most dynamic cities.</w:t>
      </w:r>
    </w:p>
    <w:bookmarkEnd w:id="20"/>
    <w:bookmarkStart w:id="21" w:name="X0da6af92fbdce8459e049bda235c10af374a00e"/>
    <w:p>
      <w:pPr>
        <w:pStyle w:val="Heading2"/>
      </w:pPr>
      <w:r>
        <w:t xml:space="preserve">II. Historical Context: From Industrial Powerhouse to Judicial Hub</w:t>
      </w:r>
    </w:p>
    <w:p>
      <w:pPr>
        <w:pStyle w:val="FirstParagraph"/>
      </w:pPr>
      <w:r>
        <w:t xml:space="preserve">To understand the modern judge, one must first appreciate the historical soil from which United Kingdom Manchester’s legal system grew. Historically known as a center of textile manufacturing and later technology, Manchester has always been a place of labor disputes and commercial innovation. Consequently, the early judges in this region were often tasked with interpreting emerging laws regarding trade unions, intellectual property, and municipal governance. Unlike London’s judges who dealt primarily with high politics and aristocratic matters, the judge in United Kingdom Manchester was frequently engaged with the gritty realities of industrial capitalism.</w:t>
      </w:r>
    </w:p>
    <w:p>
      <w:pPr>
        <w:pStyle w:val="BodyText"/>
      </w:pPr>
      <w:r>
        <w:t xml:space="preserve">The establishment of specialized courts in Manchester reflected this unique trajectory. The historic law courts building stands as a testament to the city's commitment to formalized justice. Over time, the role of the judge shifted from merely enforcing rigid common law precedents to adapting those laws for a rapidly urbanizing society. This historical pivot is crucial because it established a tradition among judges in United Kingdom Manchester of being pragmatic and responsive to community needs, a trait that remains relevant today.</w:t>
      </w:r>
    </w:p>
    <w:bookmarkEnd w:id="21"/>
    <w:bookmarkStart w:id="22" w:name="iii.-the-modern-function-of-the-judge"/>
    <w:p>
      <w:pPr>
        <w:pStyle w:val="Heading2"/>
      </w:pPr>
      <w:r>
        <w:t xml:space="preserve">III. The Modern Function of the Judge</w:t>
      </w:r>
    </w:p>
    <w:p>
      <w:pPr>
        <w:pStyle w:val="FirstParagraph"/>
      </w:pPr>
      <w:r>
        <w:t xml:space="preserve">In contemporary United Kingdom Manchester, the judge fulfills several distinct functions that are both universal to the English legal system and specific to local demands. Primarily, the judge is an interpreter of statute and precedent. However, in a city with such diverse demographics as Manchester, this interpretation often requires sensitivity to cultural nuances. The judge must ensure that equal application of justice does not equate to uniform treatment without regard for individual circumstances.</w:t>
      </w:r>
    </w:p>
    <w:p>
      <w:pPr>
        <w:pStyle w:val="BodyText"/>
      </w:pPr>
      <w:r>
        <w:t xml:space="preserve">One significant aspect of the modern judge’s role is case management. United Kingdom Manchester courts handle a disproportionately high volume of civil and criminal cases relative to their population size compared to other regions in England and Wales. Therefore, the judge acts as an active manager of proceedings, ensuring efficiency without compromising fairness. This managerial role has become increasingly critical with the advent of digital court systems, where judges must now oversee virtual hearings alongside traditional face-to-face interactions.</w:t>
      </w:r>
    </w:p>
    <w:p>
      <w:pPr>
        <w:pStyle w:val="BodyText"/>
      </w:pPr>
      <w:r>
        <w:t xml:space="preserve">Furthermore, the judge serves as a guardian of procedural integrity. In United Kingdom Manchester, where community relations between law enforcement and various demographic groups have historically been complex topics of public discourse, the judge plays a vital role in maintaining public confidence. By demonstrating impartiality and rigor in evidentiary rulings, the judge reinforces the legitimacy of the legal process in the eyes of Manchester’s citizens.</w:t>
      </w:r>
    </w:p>
    <w:bookmarkEnd w:id="22"/>
    <w:bookmarkStart w:id="23" w:name="Xe8b5fd52adfd01abf9c13a5331c6b75c9648cee"/>
    <w:p>
      <w:pPr>
        <w:pStyle w:val="Heading2"/>
      </w:pPr>
      <w:r>
        <w:t xml:space="preserve">IV. Challenges Facing Judges in United Kingdom Manchester</w:t>
      </w:r>
    </w:p>
    <w:p>
      <w:pPr>
        <w:pStyle w:val="FirstParagraph"/>
      </w:pPr>
      <w:r>
        <w:t xml:space="preserve">The judiciary in United Kingdom Manchester faces unique challenges that differ from those encountered by judges in rural areas or even within London. Firstly, resource constraints are a persistent issue. Like much of the UK, courts in Manchester have faced budgetary pressures that affect staffing levels and infrastructure maintenance. The judge often finds themselves operating with limited support staff, requiring them to balance administrative duties with judicial decision-making.</w:t>
      </w:r>
    </w:p>
    <w:p>
      <w:pPr>
        <w:pStyle w:val="BodyText"/>
      </w:pPr>
      <w:r>
        <w:t xml:space="preserve">Secondly, the complexity of cases in United Kingdom Manchester reflects its status as a global city. Judges frequently encounter matters involving international commerce, complex immigration law affecting a large migrant population, and sophisticated cybercrime investigations. This requires judges to engage in continuous professional development to remain competent in areas such as digital evidence analysis and cross-border legal frameworks.</w:t>
      </w:r>
    </w:p>
    <w:p>
      <w:pPr>
        <w:pStyle w:val="BodyText"/>
      </w:pPr>
      <w:r>
        <w:t xml:space="preserve">Additionally, the mental health burden on judges is a growing concern. The high volume of cases involving trauma, particularly in family courts dealing with child protection issues common in densely populated urban centers like Manchester, can lead to burnout. The judicial system must therefore provide robust support mechanisms for judges to manage their well-being while maintaining the high standards expected of United Kingdom Manchester’s legal professionals.</w:t>
      </w:r>
    </w:p>
    <w:bookmarkEnd w:id="23"/>
    <w:bookmarkStart w:id="24" w:name="X4033ea17c6be6d8cec28e617d97f55563e0a2de"/>
    <w:p>
      <w:pPr>
        <w:pStyle w:val="Heading2"/>
      </w:pPr>
      <w:r>
        <w:t xml:space="preserve">V. The Impact of Diversity on Judicial Decision-Making</w:t>
      </w:r>
    </w:p>
    <w:p>
      <w:pPr>
        <w:pStyle w:val="FirstParagraph"/>
      </w:pPr>
      <w:r>
        <w:t xml:space="preserve">Manchester is one of the most diverse cities in Europe, and this diversity inevitably influences how the judge interacts with litigants, witnesses, and juries. Modern jurisprudence emphasizes the importance of cultural competence. A judge in United Kingdom Manchester must be aware of unconscious biases that could affect sentencing or evidentiary rulings. This does not mean lowering standards but rather ensuring that language barriers or cultural misunderstandings do not prejudice the outcome.</w:t>
      </w:r>
    </w:p>
    <w:p>
      <w:pPr>
        <w:pStyle w:val="BodyText"/>
      </w:pPr>
      <w:r>
        <w:t xml:space="preserve">The recruitment process for judges has also evolved to reflect this diversity. Efforts have been made to ensure that the bench represents the community it serves. When a judge in United Kingdom Manchester comes from a background similar to some of their litigants, it can enhance perceived fairness and trust. However, the principle of meritocracy remains paramount; appointment is based strictly on legal ability and integrity, regardless of demographic factors.</w:t>
      </w:r>
    </w:p>
    <w:bookmarkEnd w:id="24"/>
    <w:bookmarkStart w:id="25" w:name="vi.-conclusion"/>
    <w:p>
      <w:pPr>
        <w:pStyle w:val="Heading2"/>
      </w:pPr>
      <w:r>
        <w:t xml:space="preserve">VI. Conclusion</w:t>
      </w:r>
    </w:p>
    <w:p>
      <w:pPr>
        <w:pStyle w:val="FirstParagraph"/>
      </w:pPr>
      <w:r>
        <w:t xml:space="preserve">In conclusion, the role of the Judge in United Kingdom Manchester is multifaceted and deeply embedded in both historical tradition and modern societal needs. From their origins as arbiters of industrial disputes to their current status as managers of complex urban litigation, judges have adapted to meet the challenges of a changing world. The specific context United Kingdom Manchester provides a unique laboratory for observing how justice is administered in a dense, diverse, and economically significant environment.</w:t>
      </w:r>
    </w:p>
    <w:p>
      <w:pPr>
        <w:pStyle w:val="BodyText"/>
      </w:pPr>
      <w:r>
        <w:t xml:space="preserve">The effectiveness of the judiciary depends not only on legal knowledge but also on empathy, efficiency, and adaptability. As United Kingdom Manchester continues to grow and evolve, so too will the role of its judges. They must remain vigilant guardians of the rule of law while embracing innovations that improve access to justice for all citizens. Ultimately, the judge in United Kingdom Manchester stands as a symbol of stability and fairness in a city characterized by constant change.</w:t>
      </w:r>
    </w:p>
    <w:p>
      <w:r>
        <w:pict>
          <v:rect style="width:0;height:1.5pt" o:hralign="center" o:hrstd="t" o:hr="t"/>
        </w:pict>
      </w:r>
    </w:p>
    <w:bookmarkEnd w:id="25"/>
    <w:bookmarkStart w:id="26" w:name="vii.-references"/>
    <w:p>
      <w:pPr>
        <w:pStyle w:val="Heading2"/>
      </w:pPr>
      <w:r>
        <w:t xml:space="preserve">VII. References</w:t>
      </w:r>
    </w:p>
    <w:p>
      <w:pPr>
        <w:pStyle w:val="FirstParagraph"/>
      </w:pPr>
      <w:r>
        <w:rPr>
          <w:iCs/>
          <w:i/>
        </w:rPr>
        <w:t xml:space="preserve">Note: The following references are illustrative of the types of sources used for this term paper on the judicial system.</w:t>
      </w:r>
    </w:p>
    <w:p>
      <w:pPr>
        <w:numPr>
          <w:ilvl w:val="0"/>
          <w:numId w:val="1001"/>
        </w:numPr>
        <w:pStyle w:val="Compact"/>
      </w:pPr>
      <w:r>
        <w:t xml:space="preserve">The Judiciary of England and Wales. (2023). *Annual Reports and Statistical Data*. HM Courts &amp; Tribunals Service.</w:t>
      </w:r>
    </w:p>
    <w:p>
      <w:pPr>
        <w:numPr>
          <w:ilvl w:val="0"/>
          <w:numId w:val="1001"/>
        </w:numPr>
        <w:pStyle w:val="Compact"/>
      </w:pPr>
      <w:r>
        <w:t xml:space="preserve">Lancashire, D. (2019). *Judicial Independence in the Modern State*. Oxford University Press.</w:t>
      </w:r>
    </w:p>
    <w:p>
      <w:pPr>
        <w:numPr>
          <w:ilvl w:val="0"/>
          <w:numId w:val="1001"/>
        </w:numPr>
        <w:pStyle w:val="Compact"/>
      </w:pPr>
      <w:r>
        <w:t xml:space="preserve">Manchester City Council. (2021). *Community Justice Strategy: Building Trust and Safety*. Greater Manchester Combined Authority.</w:t>
      </w:r>
    </w:p>
    <w:p>
      <w:pPr>
        <w:numPr>
          <w:ilvl w:val="0"/>
          <w:numId w:val="1001"/>
        </w:numPr>
        <w:pStyle w:val="Compact"/>
      </w:pPr>
      <w:r>
        <w:t xml:space="preserve">Royal Courts of Justice Archives. (n.d.). *Historical Case Records from Manchester Circuit*.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United Kingdom Manchester</dc:title>
  <dc:creator/>
  <dc:language>en</dc:language>
  <cp:keywords/>
  <dcterms:created xsi:type="dcterms:W3CDTF">2026-07-29T15:09:11Z</dcterms:created>
  <dcterms:modified xsi:type="dcterms:W3CDTF">2026-07-29T15:09:11Z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