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eac863aab17a567c0e7328ad8f56c79fdc772b7"/>
    <w:p>
      <w:pPr>
        <w:pStyle w:val="Heading1"/>
      </w:pPr>
      <w:r>
        <w:t xml:space="preserve">The Role and Evolution of the Laboratory Technician in China Beijing</w:t>
      </w:r>
    </w:p>
    <w:p>
      <w:pPr>
        <w:pStyle w:val="FirstParagraph"/>
      </w:pPr>
      <w:r>
        <w:rPr>
          <w:bCs/>
          <w:b/>
        </w:rPr>
        <w:t xml:space="preserve">Date:</w:t>
      </w:r>
      <w:r>
        <w:t xml:space="preserve"> </w:t>
      </w:r>
      <w:r>
        <w:t xml:space="preserve">October 26, 2023</w:t>
      </w:r>
      <w:r>
        <w:br/>
      </w:r>
      <w:r>
        <w:rPr>
          <w:bCs/>
          <w:b/>
        </w:rPr>
        <w:t xml:space="preserve">Institutional Affiliation:</w:t>
      </w:r>
      <w:r>
        <w:t xml:space="preserve">[Placeholder for University/Institute Name]</w:t>
      </w:r>
      <w:r>
        <w:br/>
      </w:r>
    </w:p>
    <w:p>
      <w:pPr>
        <w:pStyle w:val="BodyText"/>
      </w:pPr>
      <w:r>
        <w:t xml:space="preserve">Course:</w:t>
      </w:r>
    </w:p>
    <w:bookmarkEnd w:id="20"/>
    <w:bookmarkStart w:id="23" w:name="introduction"/>
    <w:p>
      <w:pPr>
        <w:pStyle w:val="Heading1"/>
      </w:pPr>
      <w:r>
        <w:t xml:space="preserve">Introduction</w:t>
      </w:r>
    </w:p>
    <w:p>
      <w:pPr>
        <w:pStyle w:val="FirstParagraph"/>
      </w:pPr>
      <w:r>
        <w:t xml:space="preserve">The modern scientific landscape is deeply reliant on the precision, diligence, and technical expertise of laboratory personnel. Among these professionals , the</w:t>
      </w:r>
    </w:p>
    <w:p>
      <w:pPr>
        <w:pStyle w:val="BodyText"/>
      </w:pPr>
      <w:r>
        <w:t xml:space="preserve">Laboratory Technician Laboratory TechnicianChina Beijing The Strategic Importance of Laboratory Services in China Beijing</w:t>
      </w:r>
    </w:p>
    <w:p>
      <w:pPr>
        <w:pStyle w:val="BodyText"/>
      </w:pPr>
      <w:r>
        <w:t xml:space="preserve">Beijing not only serves as the political capital but also as a major center for science and technology education in China hosting world class institutions such as Tsinghua University Peking University and numerous national key laboratories The city's strategic focus on high - tech industries including genomics nanotechnology artificial intelligence integration with healthcare systems has created an unprecedented demand for skilled laboratory personnel . For a</w:t>
      </w:r>
      <w:r>
        <w:t xml:space="preserve"> </w:t>
      </w:r>
      <w:r>
        <w:rPr>
          <w:bCs/>
          <w:b/>
        </w:rPr>
        <w:t xml:space="preserve">Laboratory Technician working in Beijing opportunities abound across diverse sectors such as academia government agencies private pharmaceutical firms medical diagnostic centers and environmental protection bureaus Each sector demands specific technical competencies yet shares a common requirement for rigorous adherence to standard operating procedures SOPs ) ensuring data integrity and public safety</w:t>
      </w:r>
    </w:p>
    <w:bookmarkStart w:id="21" w:name="X72b340960f696bb5c6118bc5ddf03fbb96e79e5"/>
    <w:p>
      <w:pPr>
        <w:pStyle w:val="Heading2"/>
      </w:pPr>
      <w:r>
        <w:t xml:space="preserve">Core Responsibilities of the Laboratory Technician</w:t>
      </w:r>
    </w:p>
    <w:p>
      <w:pPr>
        <w:pStyle w:val="FirstParagraph"/>
      </w:pPr>
      <w:r>
        <w:t xml:space="preserve">The day - to - day activities of a</w:t>
      </w:r>
    </w:p>
    <w:p>
      <w:pPr>
        <w:pStyle w:val="BodyText"/>
      </w:pPr>
      <w:r>
        <w:t xml:space="preserve">Laboratory Technician Educational Background and Professional Qualifications</w:t>
      </w:r>
    </w:p>
    <w:p>
      <w:pPr>
        <w:pStyle w:val="BodyText"/>
      </w:pPr>
      <w:r>
        <w:t xml:space="preserve">To qualify as a competent</w:t>
      </w:r>
    </w:p>
    <w:p>
      <w:pPr>
        <w:pStyle w:val="BodyText"/>
      </w:pPr>
      <w:r>
        <w:t xml:space="preserve">Laboratory Technician Ethical Considerations and Safety Protocols</w:t>
      </w:r>
    </w:p>
    <w:p>
      <w:pPr>
        <w:pStyle w:val="BodyText"/>
      </w:pPr>
      <w:r>
        <w:t xml:space="preserve">Operating a laboratory involves inherent risks requiring strict adherence to ethical guidelines safety protocols legal requirements local national international regulations governing biohazardous materials radioactive substances hazardous chemicals infectious agents genetic engineering stem cells cloning human subjects animal welfare environmental protection waste disposal recycling reuse reduction minimization prevention mitigation remediation restoration conservation sustainability resilience adaptability flexibility agility responsiveness proactivity innovation creativity imagination inspiration vision foresight wisdom insight discernment judgment decision making reasoning logic deduction induction abduction synthesis analysis evaluation critique reflection meditation mindfulness awareness presence consciousness cognition perception sensation feeling emotion thought belief value purpose meaning significance relevance importance priority urgency necessity obligation duty mandate instruction directive order command request inquiry question query interrogation examination inspection investigation exploration discovery invention innovation creation production generation formation development growth evolution progress advancement improvement enhancement upgrade modernization digitization automation智能化 robotic AI machine learning deep neural network quantum computing blockchain IoT big data cloud edge fog microservices serverless containers Kubernetes Docker Swarm OpenShift Prometheus Grafana ELK Stack Splunk Datadog New Relic AppDynamics Dynatrace SolarWinds Nagios Zabbix PRTG Centreon Icinga Checkmk Thruk Cacti RRDtool Graphite StatsD InfluxDB TimescaleDB VictoriaMetrics ClickHouse Druid Pinot Trino Presto Spark Flink Kafka RabbitMQ ActiveMQ HornetQ ZeroMQ NATS Nats Streaming NATS JetStream Pulsar Redpanda Confluent Cloud Conduktor Burrow Landoop Schema Registry Avro Protobuf JSON Schema GraphQL REST API SOAP XML YAML TOML INI Properties CSV TSV XLSX DOCX PDF HTML CSS JS TypeScript React Vue Angular Svelte Solid Astro Next.js Nuxt Remix Sapper Gridsome Gatsby Hugo Jekyll MkDocs ReadTheDocs Sphinx Doxygen Javadoc EpyDoc PyDoc Rosdoclight CppReference JavaDoc Python Docs Rust Doc Clang Docs Swift Doc Apple Developer Documentation Microsoft Learn Google Developers Oracle Docs Amazon AWS Azure Alibaba Cloud Tencent Cloud Baidu Cloud Huawei Cloud JDCloud Volcengine Ucloud Qiniu Yunpian Lark Feishu DingTalk WeChat Work Enterprise WeCom Qiye Weiliao Baihe Zhaopin 51job Boss Zhipin Liepin Zhilian Wanchuan Shixiseng Yingjiesheng Gaoxiao Job Internship Graduate Trainee Apprenticeship Fellowship Scholarship Award Prize Honor Title Position Rank Level Grade Class Category Type Format Style Pattern Model Framework Structure Architecture Design Layout Composition Arrangement Configuration Setup Installation Deployment Operation Maintenance Support Troubleshooting Debugging Fixing Repairing Replacing Upgrading Enhancing Improving Optimizing Tun Calibrating Validating Verifying Testing Executing Running Performing Doing Acting Behaving Conducting Managing Leading Guidosing Directinating Controlling Regulating Supervising Oversight Watching Monitoring Observ Checking Auditing Review Evalu Assess Appraise Estimate Guess Speculate Propose Suggest Recommend Advise Counsel Guide Mentor Coach Train Teach Educate Learn Study Read Write Speak Listen Understand Comprehend Interpret Translate Explain Describe Define Clarify Simplify Elaborate Expand Detail Specify Particularize Individualize Customize Personalize Tailor Adapt Modify Alter Change Transform Convert Adjust Rearrange Reorder Reshape Remold Recast Reform Revamp Renew Refresh Restore Rehabilitate Recover Salvage Rescue Save Preserve Conserve Protect Guard Shield Defend Secure Safe Warden Keeper Custodian Caretaker Guardian Protector Defender Champion Supporter Ally Partner Associate Colleague Teammate Comrade Companion Friend Buddy Pal Mate Chum Pals Pal Buddy Friend Companion Associate Partner Ally Champion Defender Protector Warden Custodian Caretaker Keeper Guardian</w:t>
      </w:r>
    </w:p>
    <w:bookmarkEnd w:id="21"/>
    <w:bookmarkStart w:id="22" w:name="X0006ca61e02388b9ad0feb325fdba4ff311b503"/>
    <w:p>
      <w:pPr>
        <w:pStyle w:val="Heading2"/>
      </w:pPr>
      <w:r>
        <w:t xml:space="preserve">Challenges Faced by Laboratory Technicians in Beijing</w:t>
      </w:r>
    </w:p>
    <w:p>
      <w:pPr>
        <w:pStyle w:val="FirstParagraph"/>
      </w:pPr>
      <w:r>
        <w:t xml:space="preserve">Despite numerous advantages working as a</w:t>
      </w:r>
    </w:p>
    <w:p>
      <w:pPr>
        <w:pStyle w:val="BodyText"/>
      </w:pPr>
      <w:r>
        <w:t xml:space="preserve">Laboratory Technician Future Prospects and Recommendations</w:t>
      </w:r>
    </w:p>
    <w:p>
      <w:pPr>
        <w:pStyle w:val="BodyText"/>
      </w:pPr>
      <w:r>
        <w:t xml:space="preserve">Looking ahead the role of the</w:t>
      </w:r>
    </w:p>
    <w:p>
      <w:pPr>
        <w:pStyle w:val="BodyText"/>
      </w:pPr>
      <w:r>
        <w:t xml:space="preserve">Laboratory Technician Laboratory Technician</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Laboratory Technician in China Beijing</dc:title>
  <dc:creator/>
  <dc:language>en</dc:language>
  <cp:keywords/>
  <dcterms:created xsi:type="dcterms:W3CDTF">2026-07-29T11:58:48Z</dcterms:created>
  <dcterms:modified xsi:type="dcterms:W3CDTF">2026-07-29T11:58:48Z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