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China</w:t>
      </w:r>
      <w:r>
        <w:t xml:space="preserve"> </w:t>
      </w:r>
      <w:r>
        <w:t xml:space="preserve">Shanghai</w:t>
      </w:r>
    </w:p>
    <w:bookmarkStart w:id="31" w:name="X6f9512a109623eb00599cf38402bf786451fb62"/>
    <w:p>
      <w:pPr>
        <w:pStyle w:val="Heading1"/>
      </w:pPr>
      <w:r>
        <w:t xml:space="preserve">The Role, Evolution, and Strategic Importance of Laboratory Technicians in China Shanghai</w:t>
      </w:r>
    </w:p>
    <w:p>
      <w:pPr>
        <w:pStyle w:val="FirstParagraph"/>
      </w:pPr>
      <w:r>
        <w:rPr>
          <w:bCs/>
          <w:b/>
        </w:rPr>
        <w:t xml:space="preserve">A Term Paper on Professional Standards in Scientific Research and Clinical Diagnostics</w:t>
      </w:r>
    </w:p>
    <w:p>
      <w:pPr>
        <w:pStyle w:val="BodyText"/>
      </w:pPr>
      <w:r>
        <w:t xml:space="preserve">Date: October 26, 2023</w:t>
      </w:r>
    </w:p>
    <w:bookmarkStart w:id="20" w:name="i.-introduction"/>
    <w:p>
      <w:pPr>
        <w:pStyle w:val="Heading2"/>
      </w:pPr>
      <w:r>
        <w:t xml:space="preserve">I. Introduction</w:t>
      </w:r>
    </w:p>
    <w:p>
      <w:pPr>
        <w:pStyle w:val="FirstParagraph"/>
      </w:pPr>
      <w:r>
        <w:t xml:space="preserve">In the rapidly evolving landscape of modern science and healthcare, the integrity of data and the precision of diagnostic outcomes are paramount. Central to this ecosystem is a critical yet often underappreciated professional group: the Laboratory Technician. This Term Paper explores the multifaceted role of these professionals within a specific geographic and economic context: China Shanghai. As one of China’s most dynamic metropolises,</w:t>
      </w:r>
      <w:r>
        <w:t xml:space="preserve"> </w:t>
      </w:r>
      <w:r>
        <w:rPr>
          <w:bCs/>
          <w:b/>
        </w:rPr>
        <w:t xml:space="preserve">China Shanghai</w:t>
      </w:r>
      <w:r>
        <w:t xml:space="preserve"> </w:t>
      </w:r>
      <w:r>
        <w:t xml:space="preserve">serves as a global hub for biotechnology, pharmaceutical innovation, and advanced medical diagnostics. Consequently, the standards expected of Laboratory Technicians in this region are among the highest in the world.</w:t>
      </w:r>
    </w:p>
    <w:p>
      <w:pPr>
        <w:pStyle w:val="BodyText"/>
      </w:pPr>
      <w:r>
        <w:t xml:space="preserve">The purpose of this document is to analyze how</w:t>
      </w:r>
      <w:r>
        <w:t xml:space="preserve"> </w:t>
      </w:r>
      <w:r>
        <w:rPr>
          <w:bCs/>
          <w:b/>
        </w:rPr>
        <w:t xml:space="preserve">Laboratory Technician</w:t>
      </w:r>
      <w:r>
        <w:t xml:space="preserve"> </w:t>
      </w:r>
      <w:r>
        <w:t xml:space="preserve">roles have adapted to meet the rigorous demands of international compliance, digital transformation, and high-throughput testing. By examining historical trends, current operational challenges, and future technological integrations, this paper argues that the modern Laboratory Technician in</w:t>
      </w:r>
      <w:r>
        <w:t xml:space="preserve"> </w:t>
      </w:r>
      <w:r>
        <w:rPr>
          <w:bCs/>
          <w:b/>
        </w:rPr>
        <w:t xml:space="preserve">China Shanghai</w:t>
      </w:r>
      <w:r>
        <w:t xml:space="preserve"> </w:t>
      </w:r>
      <w:r>
        <w:t xml:space="preserve">is no longer merely a support staff member but a pivotal stakeholder in ensuring public health safety and scientific advancement.</w:t>
      </w:r>
    </w:p>
    <w:bookmarkEnd w:id="20"/>
    <w:bookmarkStart w:id="22" w:name="Xb32eef94d5ac8eaa71c0dc6ad921d38b5a962d4"/>
    <w:p>
      <w:pPr>
        <w:pStyle w:val="Heading2"/>
      </w:pPr>
      <w:r>
        <w:t xml:space="preserve">II. The Historical Context of Laboratory Science in China Shanghai</w:t>
      </w:r>
    </w:p>
    <w:p>
      <w:pPr>
        <w:pStyle w:val="FirstParagraph"/>
      </w:pPr>
      <w:r>
        <w:t xml:space="preserve">To understand the present, one must acknowledge the historical trajectory that has shaped laboratory practices in</w:t>
      </w:r>
      <w:r>
        <w:t xml:space="preserve"> </w:t>
      </w:r>
      <w:r>
        <w:rPr>
          <w:bCs/>
          <w:b/>
        </w:rPr>
        <w:t xml:space="preserve">China Shanghai</w:t>
      </w:r>
      <w:r>
        <w:t xml:space="preserve">. Historically, laboratory roles were viewed as purely technical and repetitive. However, since the economic reforms of recent decades, particularly those focused on integrating global scientific standards into local industries,</w:t>
      </w:r>
      <w:bookmarkStart w:id="21" w:name="citation1"/>
      <w:r>
        <w:t xml:space="preserve">[1]</w:t>
      </w:r>
      <w:bookmarkEnd w:id="21"/>
      <w:r>
        <w:t xml:space="preserve"> </w:t>
      </w:r>
      <w:r>
        <w:t xml:space="preserve">there has been a paradigm shift. In cities like</w:t>
      </w:r>
      <w:r>
        <w:t xml:space="preserve"> </w:t>
      </w:r>
      <w:r>
        <w:rPr>
          <w:bCs/>
          <w:b/>
        </w:rPr>
        <w:t xml:space="preserve">China Shanghai</w:t>
      </w:r>
      <w:r>
        <w:t xml:space="preserve">, where foreign investment in pharmaceuticals and biotech is heavy, laboratories had to align with Good Laboratory Practice (GLP) and ISO 15189 standards.</w:t>
      </w:r>
    </w:p>
    <w:p>
      <w:pPr>
        <w:pStyle w:val="BodyText"/>
      </w:pPr>
      <w:r>
        <w:t xml:space="preserve">This alignment necessitated a redefinition of the job description for a</w:t>
      </w:r>
      <w:r>
        <w:t xml:space="preserve"> </w:t>
      </w:r>
      <w:r>
        <w:rPr>
          <w:bCs/>
          <w:b/>
        </w:rPr>
        <w:t xml:space="preserve">Laboratory Technician</w:t>
      </w:r>
      <w:r>
        <w:t xml:space="preserve">. The role evolved from simple sample processing to include complex data management, quality assurance auditing, and strict adherence to international safety protocols. The demand for high-quality biological research in hubs such as Zhangjiang Hi-Tech Park has driven universities and vocational schools in</w:t>
      </w:r>
      <w:r>
        <w:t xml:space="preserve"> </w:t>
      </w:r>
      <w:r>
        <w:rPr>
          <w:bCs/>
          <w:b/>
        </w:rPr>
        <w:t xml:space="preserve">China Shanghai</w:t>
      </w:r>
      <w:r>
        <w:t xml:space="preserve"> </w:t>
      </w:r>
      <w:r>
        <w:t xml:space="preserve">to upgrade their curricula, producing technicians who are proficient not only in manual techniques but also in statistical analysis and regulatory compliance.</w:t>
      </w:r>
    </w:p>
    <w:bookmarkEnd w:id="22"/>
    <w:bookmarkStart w:id="26" w:name="Xbf73e9db2bb75935ee87ecd1a39ed306271e4c1"/>
    <w:p>
      <w:pPr>
        <w:pStyle w:val="Heading2"/>
      </w:pPr>
      <w:r>
        <w:t xml:space="preserve">III. Operational Responsibilities and Technical Proficiency</w:t>
      </w:r>
    </w:p>
    <w:p>
      <w:pPr>
        <w:pStyle w:val="FirstParagraph"/>
      </w:pPr>
      <w:r>
        <w:t xml:space="preserve">In contemporary settings within</w:t>
      </w:r>
      <w:r>
        <w:t xml:space="preserve"> </w:t>
      </w:r>
      <w:r>
        <w:rPr>
          <w:bCs/>
          <w:b/>
        </w:rPr>
        <w:t xml:space="preserve">China Shanghai</w:t>
      </w:r>
      <w:r>
        <w:t xml:space="preserve">, the duties of a Laboratory Technician are extensive and require a blend of soft skills and hard technical knowledge. The primary responsibilities generally fall into three categories: sample handling, equipment operation, and data integrity.</w:t>
      </w:r>
    </w:p>
    <w:bookmarkStart w:id="23" w:name="X19576a3f0497498dcebee5586d181b78b7bdc54"/>
    <w:p>
      <w:pPr>
        <w:pStyle w:val="Heading3"/>
      </w:pPr>
      <w:r>
        <w:t xml:space="preserve">A. Sample Handling and Pre-analytical Precision</w:t>
      </w:r>
    </w:p>
    <w:p>
      <w:pPr>
        <w:pStyle w:val="FirstParagraph"/>
      </w:pPr>
      <w:r>
        <w:t xml:space="preserve">The accuracy of any scientific or medical conclusion begins with the pre-analytical phase. Laboratory Technicians in</w:t>
      </w:r>
      <w:r>
        <w:t xml:space="preserve"> </w:t>
      </w:r>
      <w:r>
        <w:rPr>
          <w:bCs/>
          <w:b/>
        </w:rPr>
        <w:t xml:space="preserve">China Shanghai</w:t>
      </w:r>
      <w:r>
        <w:t xml:space="preserve">, particularly those working in clinical hospital settings, manage high volumes of patient samples daily. This requires meticulous attention to detail regarding sample collection, labeling, and storage conditions. Given the population density and healthcare volume in Shanghai, efficiency without compromising safety is a critical skill set for these professionals.</w:t>
      </w:r>
    </w:p>
    <w:bookmarkEnd w:id="23"/>
    <w:bookmarkStart w:id="24" w:name="b.-advanced-instrumentation"/>
    <w:p>
      <w:pPr>
        <w:pStyle w:val="Heading3"/>
      </w:pPr>
      <w:r>
        <w:t xml:space="preserve">B. Advanced Instrumentation</w:t>
      </w:r>
    </w:p>
    <w:p>
      <w:pPr>
        <w:pStyle w:val="FirstParagraph"/>
      </w:pPr>
      <w:r>
        <w:t xml:space="preserve">The modern laboratory is equipped with sophisticated automation tools, including high-throughput sequencers, mass spectrometers, and automated immunoassay analyzers. A competent Laboratory Technician must possess the technical literacy to operate these machines and troubleshoot minor malfunctions before they result in data loss. In</w:t>
      </w:r>
      <w:r>
        <w:t xml:space="preserve"> </w:t>
      </w:r>
      <w:r>
        <w:rPr>
          <w:bCs/>
          <w:b/>
        </w:rPr>
        <w:t xml:space="preserve">China Shanghai</w:t>
      </w:r>
      <w:r>
        <w:t xml:space="preserve">, where laboratories often compete for research grants and clinical trials involving international partners, the ability to maintain instrument calibration logs and perform preventative maintenance is strictly enforced.</w:t>
      </w:r>
    </w:p>
    <w:bookmarkEnd w:id="24"/>
    <w:bookmarkStart w:id="25" w:name="Xabc8221bbede48df4abe9851b23ad0786a9b504"/>
    <w:p>
      <w:pPr>
        <w:pStyle w:val="Heading3"/>
      </w:pPr>
      <w:r>
        <w:t xml:space="preserve">C. Quality Control and Regulatory Compliance</w:t>
      </w:r>
    </w:p>
    <w:p>
      <w:pPr>
        <w:pStyle w:val="FirstParagraph"/>
      </w:pPr>
      <w:r>
        <w:t xml:space="preserve">Adherence to standards is not optional; it is mandatory. Laboratory Technicians are responsible for running internal quality controls (IQC) and participating in external quality assessment schemes (EQAS). In the context of</w:t>
      </w:r>
      <w:r>
        <w:t xml:space="preserve"> </w:t>
      </w:r>
      <w:r>
        <w:rPr>
          <w:bCs/>
          <w:b/>
        </w:rPr>
        <w:t xml:space="preserve">China Shanghai</w:t>
      </w:r>
      <w:r>
        <w:t xml:space="preserve">, where export-oriented pharmaceutical manufacturing is a key economic driver, technicians must ensure that every batch of data generated meets the stringent criteria set by regulatory bodies such as the National Medical Products Administration (NMPA) and often international equivalents like the FDA or EMA for global trials.</w:t>
      </w:r>
    </w:p>
    <w:bookmarkEnd w:id="25"/>
    <w:bookmarkEnd w:id="26"/>
    <w:bookmarkStart w:id="27" w:name="Xecbb4e96d6f89f855f618be8777980bab8e3b43"/>
    <w:p>
      <w:pPr>
        <w:pStyle w:val="Heading2"/>
      </w:pPr>
      <w:r>
        <w:t xml:space="preserve">IV. The Impact of Digital Transformation and Automation</w:t>
      </w:r>
    </w:p>
    <w:p>
      <w:pPr>
        <w:pStyle w:val="FirstParagraph"/>
      </w:pPr>
      <w:r>
        <w:rPr>
          <w:bCs/>
          <w:b/>
        </w:rPr>
        <w:t xml:space="preserve">China Shanghai</w:t>
      </w:r>
      <w:r>
        <w:t xml:space="preserve"> </w:t>
      </w:r>
      <w:r>
        <w:t xml:space="preserve">is a pioneer in smart city initiatives, and this technological wave has profoundly impacted laboratory environments. The integration of Laboratory Information Management Systems (LIMS) has transformed the workflow for Laboratory Technicians. No longer do they rely solely on manual logs; instead, they interact with cloud-based databases that track sample lifecycle from receipt to disposal.</w:t>
      </w:r>
    </w:p>
    <w:p>
      <w:pPr>
        <w:pStyle w:val="BodyText"/>
      </w:pPr>
      <w:r>
        <w:t xml:space="preserve">This digitization requires a new tier of competency. Today’s Laboratory Technician in Shanghai must be data-literate, capable of interpreting digital dashboards and managing cybersecurity protocols to protect sensitive patient or proprietary research data. Furthermore, the rise of artificial intelligence (AI) in diagnostic imaging and genomics means that technicians are increasingly involved in validating AI outputs against physical samples. This collaborative dynamic between human expertise and machine learning is reshaping the professional identity of the Laboratory Technician.</w:t>
      </w:r>
    </w:p>
    <w:bookmarkEnd w:id="27"/>
    <w:bookmarkStart w:id="28" w:name="X706643f18a6a2faa1e939dbd92b6bc04a78bd73"/>
    <w:p>
      <w:pPr>
        <w:pStyle w:val="Heading2"/>
      </w:pPr>
      <w:r>
        <w:t xml:space="preserve">V. Challenges Faced by Laboratory Technicians</w:t>
      </w:r>
    </w:p>
    <w:p>
      <w:pPr>
        <w:pStyle w:val="FirstParagraph"/>
      </w:pPr>
      <w:r>
        <w:t xml:space="preserve">Despite the technological advancements, challenges persist. One significant issue is burnout, particularly in clinical laboratories within</w:t>
      </w:r>
      <w:r>
        <w:t xml:space="preserve"> </w:t>
      </w:r>
      <w:r>
        <w:rPr>
          <w:bCs/>
          <w:b/>
        </w:rPr>
        <w:t xml:space="preserve">China Shanghai</w:t>
      </w:r>
      <w:r>
        <w:t xml:space="preserve">, where 24/7 service demands place immense pressure on staff. High turnover rates can lead to inconsistencies in practice if not managed through rigorous training and supportive management structures.</w:t>
      </w:r>
    </w:p>
    <w:p>
      <w:pPr>
        <w:pStyle w:val="BodyText"/>
      </w:pPr>
      <w:r>
        <w:t xml:space="preserve">Additionally, there is the challenge of continuous learning. The field of laboratory medicine advances rapidly. A technician who stops learning today may be obsolete in five years. Therefore, institutions in</w:t>
      </w:r>
      <w:r>
        <w:t xml:space="preserve"> </w:t>
      </w:r>
      <w:r>
        <w:rPr>
          <w:bCs/>
          <w:b/>
        </w:rPr>
        <w:t xml:space="preserve">China Shanghai</w:t>
      </w:r>
      <w:r>
        <w:t xml:space="preserve"> </w:t>
      </w:r>
      <w:r>
        <w:t xml:space="preserve">must invest heavily in Continuing Education (CE) programs to ensure that Laboratory Technicians remain at the cutting edge of scientific methodology.</w:t>
      </w:r>
    </w:p>
    <w:bookmarkEnd w:id="28"/>
    <w:bookmarkStart w:id="29" w:name="vi.-conclusion"/>
    <w:p>
      <w:pPr>
        <w:pStyle w:val="Heading2"/>
      </w:pPr>
      <w:r>
        <w:t xml:space="preserve">VI. Conclusion</w:t>
      </w:r>
    </w:p>
    <w:p>
      <w:pPr>
        <w:pStyle w:val="FirstParagraph"/>
      </w:pPr>
      <w:r>
        <w:t xml:space="preserve">In conclusion, the role of the Laboratory Technician has transcended its traditional boundaries, evolving into a highly specialized profession essential to the functioning of modern healthcare and research institutions. In</w:t>
      </w:r>
      <w:r>
        <w:t xml:space="preserve"> </w:t>
      </w:r>
      <w:r>
        <w:rPr>
          <w:bCs/>
          <w:b/>
        </w:rPr>
        <w:t xml:space="preserve">China Shanghai</w:t>
      </w:r>
      <w:r>
        <w:t xml:space="preserve">, a city that acts as a gateway between China and global scientific communities, these professionals play an indispensable role in maintaining data integrity, ensuring patient safety, and driving innovation.</w:t>
      </w:r>
    </w:p>
    <w:p>
      <w:pPr>
        <w:pStyle w:val="BodyText"/>
      </w:pPr>
      <w:r>
        <w:t xml:space="preserve">The synergy between advanced technology, strict regulatory frameworks, and human expertise defines the current state of laboratory work in this region. As we look toward the future, it is evident that supporting the professional development of Laboratory Technicians will remain a strategic priority for healthcare administrators and research directors alike. By valuing these technicians as key contributors to scientific excellence,</w:t>
      </w:r>
      <w:r>
        <w:t xml:space="preserve"> </w:t>
      </w:r>
      <w:r>
        <w:rPr>
          <w:bCs/>
          <w:b/>
        </w:rPr>
        <w:t xml:space="preserve">China Shanghai</w:t>
      </w:r>
      <w:r>
        <w:t xml:space="preserve"> </w:t>
      </w:r>
      <w:r>
        <w:t xml:space="preserve">reinforces its position as a global leader in biotechnology and public health.</w:t>
      </w:r>
    </w:p>
    <w:bookmarkEnd w:id="29"/>
    <w:bookmarkStart w:id="30" w:name="vii.-references-indicative"/>
    <w:p>
      <w:pPr>
        <w:pStyle w:val="Heading2"/>
      </w:pPr>
      <w:r>
        <w:t xml:space="preserve">VII. References (Indicative)</w:t>
      </w:r>
    </w:p>
    <w:p>
      <w:pPr>
        <w:numPr>
          <w:ilvl w:val="0"/>
          <w:numId w:val="1001"/>
        </w:numPr>
        <w:pStyle w:val="Compact"/>
      </w:pPr>
      <w:r>
        <w:t xml:space="preserve">[1] National Health Commission of China. (2022). *Guidelines for Standardization of Clinical Laboratory Management.*</w:t>
      </w:r>
    </w:p>
    <w:p>
      <w:pPr>
        <w:numPr>
          <w:ilvl w:val="0"/>
          <w:numId w:val="1001"/>
        </w:numPr>
        <w:pStyle w:val="Compact"/>
      </w:pPr>
      <w:r>
        <w:t xml:space="preserve">[2] Shanghai Municipal Health Commission. (2023). *Annual Report on Healthcare Workforce Development in Shanghai.*</w:t>
      </w:r>
    </w:p>
    <w:p>
      <w:pPr>
        <w:numPr>
          <w:ilvl w:val="0"/>
          <w:numId w:val="1001"/>
        </w:numPr>
        <w:pStyle w:val="Compact"/>
      </w:pPr>
      <w:r>
        <w:t xml:space="preserve">[3] Zhang, L., &amp; Wang, Y. (2021). "Digital Transformation in Chinese Hospitals: The Role of Laboratory Staff." *Journal of Medical Systems*, 45(8).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Strategic Importance of Laboratory Technicians in China Shanghai</dc:title>
  <dc:creator/>
  <dc:language>en</dc:language>
  <cp:keywords/>
  <dcterms:created xsi:type="dcterms:W3CDTF">2026-07-29T20:52:05Z</dcterms:created>
  <dcterms:modified xsi:type="dcterms:W3CDTF">2026-07-29T20:52:05Z</dcterms:modified>
</cp:coreProperties>
</file>

<file path=docProps/custom.xml><?xml version="1.0" encoding="utf-8"?>
<Properties xmlns="http://schemas.openxmlformats.org/officeDocument/2006/custom-properties" xmlns:vt="http://schemas.openxmlformats.org/officeDocument/2006/docPropsVTypes"/>
</file>