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Paris Sorbonne Nouvelle (Simulated)</w:t>
      </w:r>
    </w:p>
    <w:p>
      <w:pPr>
        <w:pStyle w:val="BodyText"/>
      </w:pPr>
      <w:r>
        <w:t xml:space="preserve">Degree Program:Bachelor of Science in Medical and Industrial Laboratory Sciences</w:t>
      </w:r>
    </w:p>
    <w:bookmarkStart w:id="29" w:name="X1b9585d558a09e97a159c70dff4fa9f2c2943f0"/>
    <w:p>
      <w:pPr>
        <w:pStyle w:val="Heading1"/>
      </w:pPr>
      <w:r>
        <w:t xml:space="preserve">The Role and Responsibilities of a Laboratory Technician in France, Paris</w:t>
      </w:r>
    </w:p>
    <w:p>
      <w:pPr>
        <w:pStyle w:val="FirstParagraph"/>
      </w:pPr>
      <w:r>
        <w:br/>
      </w:r>
      <w:r>
        <w:br/>
      </w:r>
    </w:p>
    <w:bookmarkStart w:id="20" w:name="i.-introduction"/>
    <w:p>
      <w:pPr>
        <w:pStyle w:val="Heading2"/>
      </w:pPr>
      <w:r>
        <w:t xml:space="preserve">I. Introduction</w:t>
      </w:r>
    </w:p>
    <w:p>
      <w:pPr>
        <w:pStyle w:val="FirstParagraph"/>
      </w:pPr>
      <w:r>
        <w:t xml:space="preserve">The field of laboratory science serves as the cornerstone of modern healthcare, industrial quality control, and environmental protection. Within the bustling metropolis of</w:t>
      </w:r>
      <w:r>
        <w:t xml:space="preserve"> </w:t>
      </w:r>
      <w:r>
        <w:rPr>
          <w:bCs/>
          <w:b/>
        </w:rPr>
        <w:t xml:space="preserve">France Paris</w:t>
      </w:r>
      <w:r>
        <w:t xml:space="preserve">, these services are particularly critical due to the high density of hospitals, research institutes, and pharmaceutical companies located within this global hub. A central figure in this ecosystem is the Laboratory Technician. This term paper explores the multifaceted role of a Laboratory Technician operating specifically within the context of</w:t>
      </w:r>
      <w:r>
        <w:t xml:space="preserve"> </w:t>
      </w:r>
      <w:r>
        <w:rPr>
          <w:bCs/>
          <w:b/>
        </w:rPr>
        <w:t xml:space="preserve">France Paris</w:t>
      </w:r>
      <w:r>
        <w:t xml:space="preserve">. It examines their educational requirements, daily responsibilities, regulatory frameworks such as those enforced by ANSM and NF EN ISO standards, and the specific challenges faced by professionals in this dynamic region.</w:t>
      </w:r>
    </w:p>
    <w:bookmarkEnd w:id="20"/>
    <w:bookmarkStart w:id="21" w:name="X740b26ad1817e1048505ca4c91016e52ab84e3c"/>
    <w:p>
      <w:pPr>
        <w:pStyle w:val="Heading2"/>
      </w:pPr>
      <w:r>
        <w:t xml:space="preserve">II. Educational Qualifications and Professional Training</w:t>
      </w:r>
    </w:p>
    <w:p>
      <w:pPr>
        <w:pStyle w:val="FirstParagraph"/>
      </w:pPr>
      <w:r>
        <w:t xml:space="preserve">To practice effectively as a Laboratory Technician in</w:t>
      </w:r>
      <w:r>
        <w:t xml:space="preserve"> </w:t>
      </w:r>
      <w:r>
        <w:rPr>
          <w:bCs/>
          <w:b/>
        </w:rPr>
        <w:t xml:space="preserve">France Paris</w:t>
      </w:r>
      <w:r>
        <w:t xml:space="preserve">, one must undergo rigorous academic training. In France, the most common pathway is through the Diplôme Universitaire de Technologie (DUT) or, more recently, the Licence Professionnelle in Biological Analyses and Industrial Controls. For clinical settings in</w:t>
      </w:r>
      <w:r>
        <w:t xml:space="preserve"> </w:t>
      </w:r>
      <w:r>
        <w:rPr>
          <w:bCs/>
          <w:b/>
        </w:rPr>
        <w:t xml:space="preserve">France Paris</w:t>
      </w:r>
      <w:r>
        <w:t xml:space="preserve">, candidates often pursue a specialized master’s degree or specific state diplomas recognized by the Ministry of Health.</w:t>
      </w:r>
    </w:p>
    <w:p>
      <w:pPr>
        <w:pStyle w:val="BodyText"/>
      </w:pPr>
      <w:r>
        <w:t xml:space="preserve">The curriculum is heavily focused on analytical chemistry, microbiology, hematology, and immunology. However, given the international nature of</w:t>
      </w:r>
      <w:r>
        <w:t xml:space="preserve"> </w:t>
      </w:r>
      <w:r>
        <w:rPr>
          <w:bCs/>
          <w:b/>
        </w:rPr>
        <w:t xml:space="preserve">France Paris</w:t>
      </w:r>
      <w:r>
        <w:t xml:space="preserve">, proficiency in both French and English is increasingly required. Technicians must be fluent in French to navigate local regulatory documentation and communicate with medical staff, while English proficiency allows for collaboration with international research partners located in hubs like the Institut Pasteur or various biotech startups along the Seine.</w:t>
      </w:r>
    </w:p>
    <w:bookmarkEnd w:id="21"/>
    <w:bookmarkStart w:id="25" w:name="Xf953212a274509bf4e6274303e00307d1beb39a"/>
    <w:p>
      <w:pPr>
        <w:pStyle w:val="Heading2"/>
      </w:pPr>
      <w:r>
        <w:t xml:space="preserve">III. Core Responsibilities of a Laboratory Technician</w:t>
      </w:r>
    </w:p>
    <w:p>
      <w:pPr>
        <w:pStyle w:val="FirstParagraph"/>
      </w:pPr>
      <w:r>
        <w:t xml:space="preserve">The day-to-day duties of a Laboratory Technician in</w:t>
      </w:r>
      <w:r>
        <w:t xml:space="preserve"> </w:t>
      </w:r>
      <w:r>
        <w:rPr>
          <w:bCs/>
          <w:b/>
        </w:rPr>
        <w:t xml:space="preserve">France Paris</w:t>
      </w:r>
      <w:r>
        <w:t xml:space="preserve"> </w:t>
      </w:r>
      <w:r>
        <w:t xml:space="preserve">vary depending on the sector, whether it be clinical, industrial, or environmental. However, several core competencies remain universal across these sectors.</w:t>
      </w:r>
    </w:p>
    <w:bookmarkStart w:id="22" w:name="a.-sample-analysis-and-processing"/>
    <w:p>
      <w:pPr>
        <w:pStyle w:val="Heading3"/>
      </w:pPr>
      <w:r>
        <w:t xml:space="preserve">A. Sample Analysis and Processing</w:t>
      </w:r>
    </w:p>
    <w:p>
      <w:pPr>
        <w:pStyle w:val="FirstParagraph"/>
      </w:pPr>
      <w:r>
        <w:t xml:space="preserve">In clinical laboratories situated in hospitals such as the AP-HP (Assistance Publique – Hôpitaux de Paris) network, technicians are responsible for receiving biological samples from patients. They must meticulously log these samples into Laboratory Information Systems (LIS) to ensure traceability. The subsequent analysis may involve running automated analyzers for blood counts or performing manual tests for specialized hormonal assays. Accuracy is paramount, as errors can lead to misdiagnosis and compromised patient care.</w:t>
      </w:r>
    </w:p>
    <w:bookmarkEnd w:id="22"/>
    <w:bookmarkStart w:id="23" w:name="b.-quality-control-and-assurance"/>
    <w:p>
      <w:pPr>
        <w:pStyle w:val="Heading3"/>
      </w:pPr>
      <w:r>
        <w:t xml:space="preserve">B. Quality Control and Assurance</w:t>
      </w:r>
    </w:p>
    <w:p>
      <w:pPr>
        <w:pStyle w:val="FirstParagraph"/>
      </w:pPr>
      <w:r>
        <w:t xml:space="preserve">Quality control is a strict mandate in</w:t>
      </w:r>
      <w:r>
        <w:t xml:space="preserve"> </w:t>
      </w:r>
      <w:r>
        <w:rPr>
          <w:bCs/>
          <w:b/>
        </w:rPr>
        <w:t xml:space="preserve">France Paris</w:t>
      </w:r>
      <w:r>
        <w:t xml:space="preserve">. Laboratory Technicians must participate in external quality assessment schemes (EQAS) mandated by national bodies. This involves running known reference samples alongside patient samples to verify the accuracy of their equipment and methods. In industrial laboratories located in the Greater Paris region, technicians monitor production lines for contaminants, ensuring that products meet stringent European Union standards.</w:t>
      </w:r>
    </w:p>
    <w:bookmarkEnd w:id="23"/>
    <w:bookmarkStart w:id="24" w:name="c.-equipment-maintenance"/>
    <w:p>
      <w:pPr>
        <w:pStyle w:val="Heading3"/>
      </w:pPr>
      <w:r>
        <w:t xml:space="preserve">C. Equipment Maintenance</w:t>
      </w:r>
    </w:p>
    <w:p>
      <w:pPr>
        <w:pStyle w:val="FirstParagraph"/>
      </w:pPr>
      <w:r>
        <w:t xml:space="preserve">Techincal proficiency extends to the maintenance of sophisticated instrumentation. Whether it is a mass spectrometer or a flow cytometer, the Laboratory Technician is often the first line of defense in troubleshooting device errors. They must perform routine calibrations and preventive maintenance logs, which are subject to audit by health authorities.</w:t>
      </w:r>
    </w:p>
    <w:bookmarkEnd w:id="24"/>
    <w:bookmarkEnd w:id="25"/>
    <w:bookmarkStart w:id="26" w:name="Xd3e697af738a1ac31870402622b9ae1429b0040"/>
    <w:p>
      <w:pPr>
        <w:pStyle w:val="Heading2"/>
      </w:pPr>
      <w:r>
        <w:t xml:space="preserve">IV. Regulatory Framework and Ethical Standards</w:t>
      </w:r>
    </w:p>
    <w:p>
      <w:pPr>
        <w:pStyle w:val="FirstParagraph"/>
      </w:pPr>
      <w:r>
        <w:t xml:space="preserve">The practice of laboratory science in</w:t>
      </w:r>
      <w:r>
        <w:t xml:space="preserve"> </w:t>
      </w:r>
      <w:r>
        <w:rPr>
          <w:bCs/>
          <w:b/>
        </w:rPr>
        <w:t xml:space="preserve">France Paris</w:t>
      </w:r>
      <w:r>
        <w:t xml:space="preserve"> </w:t>
      </w:r>
      <w:r>
        <w:t xml:space="preserve">is governed by a complex web of regulations. The primary regulatory body is the Agence Nationale de Sécurité du Médicament et des produits de santé (ANSM), which oversees the safety of medical devices and biological products. Technicians must adhere strictly to Good Laboratory Practices (GLP) as defined by French law.</w:t>
      </w:r>
    </w:p>
    <w:p>
      <w:pPr>
        <w:pStyle w:val="BodyText"/>
      </w:pPr>
      <w:r>
        <w:t xml:space="preserve">Furthermore, data privacy is a significant concern in</w:t>
      </w:r>
      <w:r>
        <w:t xml:space="preserve"> </w:t>
      </w:r>
      <w:r>
        <w:rPr>
          <w:bCs/>
          <w:b/>
        </w:rPr>
        <w:t xml:space="preserve">France Paris</w:t>
      </w:r>
      <w:r>
        <w:t xml:space="preserve">. With the enforcement of the General Data Protection Regulation (GDPR) and local interpretations by the CNIL (Commission Nationale de l'Informatique et des Libertés), Laboratory Technicians handle sensitive personal health data. They must ensure that all patient information is anonymized or encrypted appropriately when stored in digital databases. Ethical conduct is equally vital; technicians must maintain professional boundaries, handle confidential results with discretion, and adhere to bioethics laws regarding genetic testing and research.</w:t>
      </w:r>
    </w:p>
    <w:bookmarkEnd w:id="26"/>
    <w:bookmarkStart w:id="27" w:name="X65e55aa2b2141dfb4987177e8072b17241875c2"/>
    <w:p>
      <w:pPr>
        <w:pStyle w:val="Heading2"/>
      </w:pPr>
      <w:r>
        <w:t xml:space="preserve">V. Challenges Specific to the Parisian Context</w:t>
      </w:r>
    </w:p>
    <w:p>
      <w:pPr>
        <w:pStyle w:val="FirstParagraph"/>
      </w:pPr>
      <w:r>
        <w:t xml:space="preserve">Operating as a Laboratory Technician in</w:t>
      </w:r>
      <w:r>
        <w:t xml:space="preserve"> </w:t>
      </w:r>
      <w:r>
        <w:rPr>
          <w:bCs/>
          <w:b/>
        </w:rPr>
        <w:t xml:space="preserve">France Paris</w:t>
      </w:r>
      <w:r>
        <w:t xml:space="preserve"> </w:t>
      </w:r>
      <w:r>
        <w:t xml:space="preserve">presents unique challenges. The city’s laboratories often operate at high capacity due to the large population and influx of international patients seeking specialized care. This environment demands exceptional time management and stress resilience from technicians.</w:t>
      </w:r>
    </w:p>
    <w:p>
      <w:pPr>
        <w:pStyle w:val="BodyText"/>
      </w:pPr>
      <w:r>
        <w:t xml:space="preserve">Additionally, the competitive nature of</w:t>
      </w:r>
      <w:r>
        <w:t xml:space="preserve"> </w:t>
      </w:r>
      <w:r>
        <w:rPr>
          <w:bCs/>
          <w:b/>
        </w:rPr>
        <w:t xml:space="preserve">France Paris</w:t>
      </w:r>
      <w:r>
        <w:t xml:space="preserve">'s scientific community means that Laboratory Technicians are expected to engage in continuous professional development. Keeping pace with rapid technological advancements, such as next-generation sequencing or AI-driven diagnostic tools, is not optional but necessary for career advancement. The linguistic and cultural diversity of the workforce in</w:t>
      </w:r>
      <w:r>
        <w:t xml:space="preserve"> </w:t>
      </w:r>
      <w:r>
        <w:rPr>
          <w:bCs/>
          <w:b/>
        </w:rPr>
        <w:t xml:space="preserve">France Paris</w:t>
      </w:r>
      <w:r>
        <w:t xml:space="preserve"> </w:t>
      </w:r>
      <w:r>
        <w:t xml:space="preserve">also requires technicians to possess strong interpersonal skills to collaborate effectively with colleagues from varied backgrounds.</w:t>
      </w:r>
    </w:p>
    <w:bookmarkEnd w:id="27"/>
    <w:bookmarkStart w:id="28" w:name="vi.-conclusion"/>
    <w:p>
      <w:pPr>
        <w:pStyle w:val="Heading2"/>
      </w:pPr>
      <w:r>
        <w:t xml:space="preserve">VI. Conclusion</w:t>
      </w:r>
    </w:p>
    <w:p>
      <w:pPr>
        <w:pStyle w:val="FirstParagraph"/>
      </w:pPr>
      <w:r>
        <w:t xml:space="preserve">In conclusion, the Laboratory Technician plays an indispensable role in the healthcare and industrial infrastructure of</w:t>
      </w:r>
      <w:r>
        <w:t xml:space="preserve"> </w:t>
      </w:r>
      <w:r>
        <w:rPr>
          <w:bCs/>
          <w:b/>
        </w:rPr>
        <w:t xml:space="preserve">France Paris</w:t>
      </w:r>
      <w:r>
        <w:t xml:space="preserve">. Their work ensures the integrity of medical diagnoses, the safety of consumer products, and the advancement of scientific research. The position requires a blend of technical expertise, regulatory compliance knowledge, and ethical diligence. As</w:t>
      </w:r>
      <w:r>
        <w:t xml:space="preserve"> </w:t>
      </w:r>
      <w:r>
        <w:rPr>
          <w:bCs/>
          <w:b/>
        </w:rPr>
        <w:t xml:space="preserve">France Paris</w:t>
      </w:r>
      <w:r>
        <w:t xml:space="preserve"> </w:t>
      </w:r>
      <w:r>
        <w:t xml:space="preserve">continues to evolve as a leading center for biotechnology and medicine, the demand for skilled Laboratory Technicians will only grow. Therefore, comprehensive training programs that emphasize both practical skills and adaptability to the local regulatory environment are essential for preparing future professionals to meet these demands.</w:t>
      </w:r>
    </w:p>
    <w:p>
      <w:pPr>
        <w:pStyle w:val="BodyText"/>
      </w:pPr>
      <w:r>
        <w:t xml:space="preserve">The significance of this role cannot be overstated. Without the meticulous work of Laboratory Technicians in</w:t>
      </w:r>
      <w:r>
        <w:t xml:space="preserve"> </w:t>
      </w:r>
      <w:r>
        <w:rPr>
          <w:bCs/>
          <w:b/>
        </w:rPr>
        <w:t xml:space="preserve">France Paris</w:t>
      </w:r>
      <w:r>
        <w:t xml:space="preserve">, the reliability of medical data and industrial quality standards would falter, impacting public health and economic stability. Thus, recognizing and supporting this profession is crucial for the continued success of the scientific community in this historic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Laboratory Technician in France, Paris</dc:title>
  <dc:creator/>
  <cp:keywords/>
  <dcterms:created xsi:type="dcterms:W3CDTF">2026-07-29T20:52:02Z</dcterms:created>
  <dcterms:modified xsi:type="dcterms:W3CDTF">2026-07-29T20:52:02Z</dcterms:modified>
</cp:coreProperties>
</file>

<file path=docProps/custom.xml><?xml version="1.0" encoding="utf-8"?>
<Properties xmlns="http://schemas.openxmlformats.org/officeDocument/2006/custom-properties" xmlns:vt="http://schemas.openxmlformats.org/officeDocument/2006/docPropsVTypes"/>
</file>