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f21b8f6d86e1ea821fcfd59071e4b9a709600a9"/>
    <w:p>
      <w:pPr>
        <w:pStyle w:val="Heading1"/>
      </w:pPr>
      <w:r>
        <w:t xml:space="preserve">Term Paper: The Role of the Laboratory Technician in Germany Berlin</w:t>
      </w:r>
    </w:p>
    <w:p>
      <w:pPr>
        <w:pStyle w:val="FirstParagraph"/>
      </w:pPr>
      <w:r>
        <w:br/>
      </w:r>
    </w:p>
    <w:p>
      <w:pPr>
        <w:pStyle w:val="BodyText"/>
      </w:pPr>
      <w:r>
        <w:rPr>
          <w:bCs/>
          <w:b/>
        </w:rPr>
        <w:t xml:space="preserve">Date:</w:t>
      </w:r>
      <w:r>
        <w:br/>
      </w:r>
      <w:r>
        <w:t xml:space="preserve">October 26, 2023</w:t>
      </w:r>
      <w:r>
        <w:br/>
      </w:r>
      <w:r>
        <w:br/>
      </w:r>
    </w:p>
    <w:p>
      <w:pPr>
        <w:pStyle w:val="BodyText"/>
      </w:pPr>
      <w:r>
        <w:rPr>
          <w:bCs/>
          <w:b/>
        </w:rPr>
        <w:t xml:space="preserve">Prepared for:</w:t>
      </w:r>
      <w:r>
        <w:br/>
      </w:r>
      <w:r>
        <w:t xml:space="preserve">Department of Life Sciences and Industrial Health</w:t>
      </w:r>
      <w:r>
        <w:br/>
      </w:r>
      <w:r>
        <w:br/>
      </w:r>
    </w:p>
    <w:bookmarkEnd w:id="20"/>
    <w:bookmarkStart w:id="21" w:name="abstract"/>
    <w:p>
      <w:pPr>
        <w:pStyle w:val="Heading3"/>
      </w:pPr>
      <w:r>
        <w:t xml:space="preserve">Abstract</w:t>
      </w:r>
    </w:p>
    <w:p>
      <w:pPr>
        <w:pStyle w:val="FirstParagraph"/>
      </w:pPr>
      <w:r>
        <w:t xml:space="preserve">This term paper explores the critical role of the Laboratory Technician within the scientific ecosystem of Germany Berlin. As a major hub for biotechnology, pharmaceutical research, and medical innovation in Europe, Germany Berlin relies heavily on skilled technicians to maintain rigorous quality standards and drive experimental success. This document outlines the specific educational requirements, regulatory frameworks such as Good Laboratory Practice (GLP), and the unique professional challenges faced by laboratory personnel operating in this dynamic metropolitan region.</w:t>
      </w:r>
    </w:p>
    <w:bookmarkEnd w:id="21"/>
    <w:bookmarkStart w:id="22" w:name="i.-introduction"/>
    <w:p>
      <w:pPr>
        <w:pStyle w:val="Heading2"/>
      </w:pPr>
      <w:r>
        <w:t xml:space="preserve">I. Introduction</w:t>
      </w:r>
    </w:p>
    <w:p>
      <w:pPr>
        <w:pStyle w:val="FirstParagraph"/>
      </w:pPr>
      <w:r>
        <w:t xml:space="preserve">The scientific landscape of Germany is characterized by its robust commitment to research and development, with a particular emphasis on precision, quality, and safety. Within this framework, Berlin has emerged not only as the political capital but also as a burgeoning center for life sciences and industrial chemistry. At the heart of these laboratories lies the Laboratory Technician. This professional role is indispensable; they are the operational backbone that ensures experiments yield reliable data while adhering to strict safety protocols.</w:t>
      </w:r>
    </w:p>
    <w:p>
      <w:pPr>
        <w:pStyle w:val="BodyText"/>
      </w:pPr>
      <w:r>
        <w:t xml:space="preserve">In Germany Berlin, where international research institutions, startups, and university facilities coexist, the demand for highly competent Laboratory Technicians has never been higher. The objective of this term paper is to analyze the multifaceted responsibilities of these technicians, focusing on their interaction with German regulatory standards and their contribution to the scientific community in Berlin.</w:t>
      </w:r>
    </w:p>
    <w:bookmarkEnd w:id="22"/>
    <w:bookmarkStart w:id="25" w:name="ii.-educational-background-and-training"/>
    <w:p>
      <w:pPr>
        <w:pStyle w:val="Heading2"/>
      </w:pPr>
      <w:r>
        <w:t xml:space="preserve">II. Educational Background and Training</w:t>
      </w:r>
    </w:p>
    <w:p>
      <w:pPr>
        <w:pStyle w:val="FirstParagraph"/>
      </w:pPr>
      <w:r>
        <w:t xml:space="preserve">Becoming a qualified Laboratory Technician in Germany requires a specialized educational path that blends theoretical knowledge with extensive practical experience. Unlike some other countries where entry-level positions might require only high school diplomas, the German system often demands formal vocational training or academic degrees.</w:t>
      </w:r>
    </w:p>
    <w:bookmarkStart w:id="23" w:name="a.-vocational-training-ausbildung"/>
    <w:p>
      <w:pPr>
        <w:pStyle w:val="Heading3"/>
      </w:pPr>
      <w:r>
        <w:t xml:space="preserve">A. Vocational Training (Ausbildung)</w:t>
      </w:r>
    </w:p>
    <w:p>
      <w:pPr>
        <w:pStyle w:val="FirstParagraph"/>
      </w:pPr>
      <w:r>
        <w:t xml:space="preserve">The most common route for entering this profession is through the "Ausbildung" system, specifically as a *Laborant* (Laboratory Assistant). This dual education system combines classroom instruction at a vocational school with on-the-job training at companies or research institutes in Germany Berlin. Candidates typically undergo three years of intensive training covering chemistry, biology, physics, and technical drawing.</w:t>
      </w:r>
    </w:p>
    <w:bookmarkEnd w:id="23"/>
    <w:bookmarkStart w:id="24" w:name="b.-academic-degrees"/>
    <w:p>
      <w:pPr>
        <w:pStyle w:val="Heading3"/>
      </w:pPr>
      <w:r>
        <w:t xml:space="preserve">B. Academic Degrees</w:t>
      </w:r>
    </w:p>
    <w:p>
      <w:pPr>
        <w:pStyle w:val="FirstParagraph"/>
      </w:pPr>
      <w:r>
        <w:t xml:space="preserve">In higher-level research facilities located in Berlin’s science parks (such as the Charité campus or the Einstein Tower), Laboratory Technicians often hold Bachelor’s or Master’s degrees in Biotechnology, Biochemistry, or Analytical Chemistry. These academic qualifications allow technicians to participate more deeply in experimental design and data analysis, bridging the gap between manual labor and scientific inquiry.</w:t>
      </w:r>
    </w:p>
    <w:bookmarkEnd w:id="24"/>
    <w:bookmarkEnd w:id="25"/>
    <w:bookmarkStart w:id="28" w:name="iii.-regulatory-frameworks-and-standards"/>
    <w:p>
      <w:pPr>
        <w:pStyle w:val="Heading2"/>
      </w:pPr>
      <w:r>
        <w:t xml:space="preserve">III. Regulatory Frameworks and Standards</w:t>
      </w:r>
    </w:p>
    <w:p>
      <w:pPr>
        <w:pStyle w:val="FirstParagraph"/>
      </w:pPr>
      <w:r>
        <w:t xml:space="preserve">A defining characteristic of working as a Laboratory Technician in Germany Berlin is the strict adherence to national and European regulatory standards. The reputation of German science relies on reproducibility, which is achieved through rigorous compliance.</w:t>
      </w:r>
    </w:p>
    <w:bookmarkStart w:id="26" w:name="a.-good-laboratory-practice-glp"/>
    <w:p>
      <w:pPr>
        <w:pStyle w:val="Heading3"/>
      </w:pPr>
      <w:r>
        <w:t xml:space="preserve">A. Good Laboratory Practice (GLP)</w:t>
      </w:r>
    </w:p>
    <w:p>
      <w:pPr>
        <w:pStyle w:val="FirstParagraph"/>
      </w:pPr>
      <w:r>
        <w:t xml:space="preserve">The principle of Good Laboratory Practice (GLP) is paramount in Germany Berlin. GLP ensures the quality and integrity of non-clinical health and environmental safety studies. Technicians must meticulously document all procedures, from sample preparation to instrument calibration. In Berlin’s pharmaceutical sector, a deviation from GLP standards can lead to severe legal consequences for the institution.</w:t>
      </w:r>
    </w:p>
    <w:bookmarkEnd w:id="26"/>
    <w:bookmarkStart w:id="27" w:name="Xe2101e24e7b3bcf846da86ee673bbfce9c22e37"/>
    <w:p>
      <w:pPr>
        <w:pStyle w:val="Heading3"/>
      </w:pPr>
      <w:r>
        <w:t xml:space="preserve">B. Safety Regulations (Gefahrstoffverordnung)</w:t>
      </w:r>
    </w:p>
    <w:p>
      <w:pPr>
        <w:pStyle w:val="FirstParagraph"/>
      </w:pPr>
      <w:r>
        <w:t xml:space="preserve">Safety is paramount in any laboratory setting, but Germany enforces some of the strictest chemical safety regulations in Europe under the *Gefahrstoffverordnung* (Hazardous Substances Ordinance). Laboratory Technicians are responsible for handling hazardous materials, ensuring proper ventilation, and utilizing personal protective equipment (PPE) correctly. In Berlin’s aging industrial sites that have been converted into labs, technicians must also navigate specific safety concerns related to older infrastructure.</w:t>
      </w:r>
    </w:p>
    <w:bookmarkEnd w:id="27"/>
    <w:bookmarkEnd w:id="28"/>
    <w:bookmarkStart w:id="32" w:name="iv.-professional-responsibilities"/>
    <w:p>
      <w:pPr>
        <w:pStyle w:val="Heading2"/>
      </w:pPr>
      <w:r>
        <w:t xml:space="preserve">IV. Professional Responsibilities</w:t>
      </w:r>
    </w:p>
    <w:p>
      <w:pPr>
        <w:pStyle w:val="FirstParagraph"/>
      </w:pPr>
      <w:r>
        <w:t xml:space="preserve">The daily duties of a Laboratory Technician in Germany Berlin are diverse and demanding. These responsibilities extend beyond simple test execution to include quality control and equipment maintenance.</w:t>
      </w:r>
    </w:p>
    <w:bookmarkStart w:id="29" w:name="a.-sample-analysis-and-data-management"/>
    <w:p>
      <w:pPr>
        <w:pStyle w:val="Heading3"/>
      </w:pPr>
      <w:r>
        <w:t xml:space="preserve">A. Sample Analysis and Data Management</w:t>
      </w:r>
    </w:p>
    <w:p>
      <w:pPr>
        <w:pStyle w:val="FirstParagraph"/>
      </w:pPr>
      <w:r>
        <w:t xml:space="preserve">Technicians are responsible for the preparation, analysis, and documentation of samples. This includes using advanced instrumentation such as High-Performance Liquid Chromatography (HPLC), Mass Spectrometry, and PCR machines. In Berlin’s healthcare sector, this may involve processing patient samples for diagnostic purposes, where speed and accuracy directly impact medical outcomes.</w:t>
      </w:r>
    </w:p>
    <w:bookmarkEnd w:id="29"/>
    <w:bookmarkStart w:id="30" w:name="b.-quality-control-qc-and-assurance"/>
    <w:p>
      <w:pPr>
        <w:pStyle w:val="Heading3"/>
      </w:pPr>
      <w:r>
        <w:t xml:space="preserve">B. Quality Control (QC) and Assurance</w:t>
      </w:r>
    </w:p>
    <w:p>
      <w:pPr>
        <w:pStyle w:val="FirstParagraph"/>
      </w:pPr>
      <w:r>
        <w:t xml:space="preserve">Maintaining the integrity of the laboratory environment is a key duty. This involves regular calibration of equipment, validating testing methods, and conducting internal audits. Technicians in Germany Berlin often work within ISO 9001 or ISO 17025 accredited environments, requiring them to maintain detailed logs that prove compliance with international standards.</w:t>
      </w:r>
    </w:p>
    <w:bookmarkEnd w:id="30"/>
    <w:bookmarkStart w:id="31" w:name="c.-inventory-and-procurement"/>
    <w:p>
      <w:pPr>
        <w:pStyle w:val="Heading3"/>
      </w:pPr>
      <w:r>
        <w:t xml:space="preserve">C. Inventory and Procurement</w:t>
      </w:r>
    </w:p>
    <w:p>
      <w:pPr>
        <w:pStyle w:val="FirstParagraph"/>
      </w:pPr>
      <w:r>
        <w:t xml:space="preserve">Efficient management of laboratory supplies is crucial for continuity. Technicians often oversee inventory levels of reagents, glassware, and consumables. Given the global supply chain fluctuations in recent years, technicians in Berlin have had to develop stronger skills in anticipating shortages and communicating effectively with procurement departments.</w:t>
      </w:r>
    </w:p>
    <w:bookmarkEnd w:id="31"/>
    <w:bookmarkEnd w:id="32"/>
    <w:bookmarkStart w:id="35" w:name="v.-the-unique-context-of-germany-berlin"/>
    <w:p>
      <w:pPr>
        <w:pStyle w:val="Heading2"/>
      </w:pPr>
      <w:r>
        <w:t xml:space="preserve">V. The Unique Context of Germany Berlin</w:t>
      </w:r>
    </w:p>
    <w:p>
      <w:pPr>
        <w:pStyle w:val="FirstParagraph"/>
      </w:pPr>
      <w:r>
        <w:t xml:space="preserve">While the core duties of a Laboratory Technician are universal, the context of Germany Berlin adds specific layers to their professional experience.</w:t>
      </w:r>
    </w:p>
    <w:bookmarkStart w:id="33" w:name="a.-international-collaboration"/>
    <w:p>
      <w:pPr>
        <w:pStyle w:val="Heading3"/>
      </w:pPr>
      <w:r>
        <w:t xml:space="preserve">A. International Collaboration</w:t>
      </w:r>
    </w:p>
    <w:p>
      <w:pPr>
        <w:pStyle w:val="FirstParagraph"/>
      </w:pPr>
      <w:r>
        <w:t xml:space="preserve">Berlin is an international city, and its laboratories often consist of multilingual teams. English is frequently the lingua franca in scientific research, but knowledge of German remains essential for dealing with local regulatory bodies, safety inspections by the *Gewerbeaufsichtsamt* (Office for Consumer Protection and Occupational Safety), and administrative documentation.</w:t>
      </w:r>
    </w:p>
    <w:bookmarkEnd w:id="33"/>
    <w:bookmarkStart w:id="34" w:name="b.-innovation-ecosystem"/>
    <w:p>
      <w:pPr>
        <w:pStyle w:val="Heading3"/>
      </w:pPr>
      <w:r>
        <w:t xml:space="preserve">B. Innovation Ecosystem</w:t>
      </w:r>
    </w:p>
    <w:p>
      <w:pPr>
        <w:pStyle w:val="FirstParagraph"/>
      </w:pPr>
      <w:r>
        <w:t xml:space="preserve">Berlin’s vibrant startup culture means that many Laboratory Technicians work in agile, fast-paced environments. Unlike traditional university settings, biotech startups in Berlin may require technicians to be more versatile, handling multiple roles from wet-lab experimentation to basic project management.</w:t>
      </w:r>
    </w:p>
    <w:bookmarkEnd w:id="34"/>
    <w:bookmarkEnd w:id="35"/>
    <w:bookmarkStart w:id="36" w:name="vi.-challenges-and-future-outlook"/>
    <w:p>
      <w:pPr>
        <w:pStyle w:val="Heading2"/>
      </w:pPr>
      <w:r>
        <w:t xml:space="preserve">VI. Challenges and Future Outlook</w:t>
      </w:r>
    </w:p>
    <w:p>
      <w:pPr>
        <w:pStyle w:val="FirstParagraph"/>
      </w:pPr>
      <w:r>
        <w:t xml:space="preserve">The role of the Laboratory Technician is evolving. The integration of automation and artificial intelligence in laboratories presents both opportunities and challenges. Technicians in Germany Berlin must adapt by acquiring digital skills, such as data interpretation software proficiency and automated system maintenance.</w:t>
      </w:r>
    </w:p>
    <w:p>
      <w:pPr>
        <w:pStyle w:val="BodyText"/>
      </w:pPr>
      <w:r>
        <w:t xml:space="preserve">Furthermore, the push for sustainability in German science means technicians are increasingly involved in waste reduction initiatives and the implementation of "green chemistry" practices. This adds an environmental stewardship dimension to their traditional role.</w:t>
      </w:r>
    </w:p>
    <w:bookmarkEnd w:id="36"/>
    <w:bookmarkStart w:id="37" w:name="vii.-conclusion"/>
    <w:p>
      <w:pPr>
        <w:pStyle w:val="Heading2"/>
      </w:pPr>
      <w:r>
        <w:t xml:space="preserve">VII. Conclusion</w:t>
      </w:r>
    </w:p>
    <w:p>
      <w:pPr>
        <w:pStyle w:val="FirstParagraph"/>
      </w:pPr>
      <w:r>
        <w:t xml:space="preserve">In conclusion, the Laboratory Technician is a pivotal figure in the scientific infrastructure of Germany Berlin. Their work ensures that research remains reliable, safe, and compliant with rigorous European standards. Through specialized training in either vocational or academic tracks, these professionals contribute significantly to advancements in medicine, chemistry, and biology.</w:t>
      </w:r>
    </w:p>
    <w:p>
      <w:pPr>
        <w:pStyle w:val="BodyText"/>
      </w:pPr>
      <w:r>
        <w:t xml:space="preserve">As Berlin continues to solidify its position as a leading European hub for science and technology, the demand for skilled Laboratory Technicians will only grow. Their ability to navigate complex regulatory environments while maintaining operational excellence is essential for sustaining Germany’s reputation as a powerhouse of scientific innovation. Future educational programs in Berlin should continue to emphasize not only technical proficiency but also adaptability and digital literacy to prepare the next generation of laboratory professionals.</w:t>
      </w:r>
    </w:p>
    <w:bookmarkEnd w:id="37"/>
    <w:bookmarkStart w:id="38" w:name="viii.-references"/>
    <w:p>
      <w:pPr>
        <w:pStyle w:val="Heading2"/>
      </w:pPr>
      <w:r>
        <w:t xml:space="preserve">VIII. References</w:t>
      </w:r>
    </w:p>
    <w:p>
      <w:pPr>
        <w:pStyle w:val="FirstParagraph"/>
      </w:pPr>
      <w:r>
        <w:t xml:space="preserve">Note: The following references are illustrative of the types of sources used in such a term paper regarding German regulatory and educational contexts.</w:t>
      </w:r>
    </w:p>
    <w:p>
      <w:pPr>
        <w:numPr>
          <w:ilvl w:val="0"/>
          <w:numId w:val="1001"/>
        </w:numPr>
        <w:pStyle w:val="Compact"/>
      </w:pPr>
      <w:r>
        <w:t xml:space="preserve">German Federal Institute for Risk Assessment (BfR). (2023). *Safety Guidelines for Laboratory Practices in Germany*.</w:t>
      </w:r>
    </w:p>
    <w:p>
      <w:pPr>
        <w:numPr>
          <w:ilvl w:val="0"/>
          <w:numId w:val="1001"/>
        </w:numPr>
        <w:pStyle w:val="Compact"/>
      </w:pPr>
      <w:r>
        <w:t xml:space="preserve">Institut für Qualität und Wirtschaftlichkeit im Gesundheitswesen (IQWiG). (2022). *Standards of Good Laboratory Practice in Clinical Research*.</w:t>
      </w:r>
    </w:p>
    <w:p>
      <w:pPr>
        <w:numPr>
          <w:ilvl w:val="0"/>
          <w:numId w:val="1001"/>
        </w:numPr>
        <w:pStyle w:val="Compact"/>
      </w:pPr>
      <w:r>
        <w:t xml:space="preserve">Berlin University of Technology. (2021). *Curriculum for Laboratory Technician Vocational Training*. Berlin: TU Berlin Press.</w:t>
      </w:r>
    </w:p>
    <w:p>
      <w:pPr>
        <w:numPr>
          <w:ilvl w:val="0"/>
          <w:numId w:val="1001"/>
        </w:numPr>
        <w:pStyle w:val="Compact"/>
      </w:pPr>
      <w:r>
        <w:t xml:space="preserve">Federal Ministry of Education and Research (BMBF). (2023). *The Role of STEM Professionals in Germany’s Innovation Economy*.</w:t>
      </w:r>
    </w:p>
    <w:p>
      <w:pPr>
        <w:pStyle w:val="FirstParagraph"/>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Germany Berlin</dc:title>
  <dc:creator/>
  <dc:language>en</dc:language>
  <cp:keywords/>
  <dcterms:created xsi:type="dcterms:W3CDTF">2026-07-29T14:40:33Z</dcterms:created>
  <dcterms:modified xsi:type="dcterms:W3CDTF">2026-07-29T14:40:33Z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