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4" w:name="X098248f5544a4f92789c14cdd72c9dccdeb1466"/>
    <w:p>
      <w:pPr>
        <w:pStyle w:val="Heading1"/>
      </w:pPr>
      <w:r>
        <w:t xml:space="preserve">The Strategic Role of Laboratory Technicians in Indonesia Jakarta: Advancing Diagnostic Excellence and Regulatory Compliance</w:t>
      </w:r>
    </w:p>
    <w:p>
      <w:pPr>
        <w:pStyle w:val="FirstParagraph"/>
      </w:pPr>
      <w:r>
        <w:br/>
      </w:r>
    </w:p>
    <w:p>
      <w:pPr>
        <w:pStyle w:val="BodyText"/>
      </w:pPr>
      <w:r>
        <w:rPr>
          <w:bCs/>
          <w:b/>
        </w:rPr>
        <w:t xml:space="preserve">A Term Paper Submission on Technical Proficiency, Ethical Standards, and Economic Impact within the Indonesian Healthcare Sector</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modern healthcare, precision is paramount. Central to this precision is the role of the Laboratory Technician. In Indonesia Jakarta, a city recognized as both a commercial capital and an emerging hub for medical tourism and research in Southeast Asia, these professionals serve as the backbone of diagnostic medicine. This term paper aims to explore the critical functions, educational requirements, regulatory environment, and future challenges faced by laboratory technicians operating within Indonesia Jakarta.</w:t>
      </w:r>
    </w:p>
    <w:p>
      <w:pPr>
        <w:pStyle w:val="BodyText"/>
      </w:pPr>
      <w:r>
        <w:t xml:space="preserve">The significance of the Laboratory Technician extends beyond simple sample processing; they are guardians of data integrity. In a metropolitan area like Indonesia Jakarta, where patient volumes in public and private hospitals are immense, the efficiency and accuracy of laboratory services directly impact life-saving decisions. This document will analyze how laboratory technicians contribute to public health infrastructure while adhering to stringent national standards set by Indonesian health authorities.</w:t>
      </w:r>
    </w:p>
    <w:bookmarkEnd w:id="20"/>
    <w:bookmarkStart w:id="23" w:name="X119865d3c7cc7021b82f7e8079e03eea048faab"/>
    <w:p>
      <w:pPr>
        <w:pStyle w:val="Heading2"/>
      </w:pPr>
      <w:r>
        <w:t xml:space="preserve">II. The Core Responsibilities of a Laboratory Technician</w:t>
      </w:r>
    </w:p>
    <w:p>
      <w:pPr>
        <w:pStyle w:val="FirstParagraph"/>
      </w:pPr>
      <w:r>
        <w:t xml:space="preserve">The primary duty of a Laboratory Technician is the accurate analysis of biological samples, including blood, urine, tissue biopsies, and other bodily fluids. In Indonesia Jakarta's diverse healthcare ecosystem—ranging from large national referral hospitals like RSCM (Rumah Sakit Cipto Mangunkusumo) to specialized private clinics in South Jakarta—the scope of work varies but remains fundamentally rooted in scientific rigor.</w:t>
      </w:r>
    </w:p>
    <w:bookmarkStart w:id="21" w:name="a.-diagnostic-analysis"/>
    <w:p>
      <w:pPr>
        <w:pStyle w:val="Heading3"/>
      </w:pPr>
      <w:r>
        <w:t xml:space="preserve">A. Diagnostic Analysis</w:t>
      </w:r>
    </w:p>
    <w:p>
      <w:pPr>
        <w:pStyle w:val="FirstParagraph"/>
      </w:pPr>
      <w:r>
        <w:t xml:space="preserve">Laboratory technicians utilize advanced analytical instruments to detect pathogens, measure chemical markers, and identify genetic anomalies. In the context of Indonesia Jakarta, this includes routine diagnostics for non-communicable diseases (such as diabetes and hypertension) which are prevalent in urban areas due to lifestyle factors. Furthermore, technicians play a crucial role in infectious disease monitoring. Given the tropical climate of Indonesia Jakarta, vector-borne diseases such as Dengue fever remain a public health concern. Technicians must be proficient in rapid diagnostic testing protocols to facilitate quick containment strategies.</w:t>
      </w:r>
    </w:p>
    <w:bookmarkEnd w:id="21"/>
    <w:bookmarkStart w:id="22" w:name="b.-quality-control-and-assurance"/>
    <w:p>
      <w:pPr>
        <w:pStyle w:val="Heading3"/>
      </w:pPr>
      <w:r>
        <w:t xml:space="preserve">B. Quality Control and Assurance</w:t>
      </w:r>
    </w:p>
    <w:p>
      <w:pPr>
        <w:pStyle w:val="FirstParagraph"/>
      </w:pPr>
      <w:r>
        <w:t xml:space="preserve">Accuracy is non-negotiable in clinical pathology. Laboratory technicians are responsible for maintaining the calibration of equipment, managing reagent stock levels, and adhering to Standard Operating Procedures (SOPs). In Indonesia Jakarta, where regulatory scrutiny from the Ministry of Health (Kementerian Kesehatan RI) is increasing, adherence to Quality Management Systems (QMS) such as ISO 15189 is becoming a benchmark for reputable laboratories. Technicians must document every step of the testing process to ensure traceability and accountability.</w:t>
      </w:r>
    </w:p>
    <w:bookmarkEnd w:id="22"/>
    <w:bookmarkEnd w:id="23"/>
    <w:bookmarkStart w:id="26" w:name="X9900c1f59f30aaa0dd42faad4180d1d27859359"/>
    <w:p>
      <w:pPr>
        <w:pStyle w:val="Heading2"/>
      </w:pPr>
      <w:r>
        <w:t xml:space="preserve">III. Educational Pathways and Professional Standards in Indonesia Jakarta</w:t>
      </w:r>
    </w:p>
    <w:p>
      <w:pPr>
        <w:pStyle w:val="FirstParagraph"/>
      </w:pPr>
      <w:r>
        <w:t xml:space="preserve">Becoming a competent Laboratory Technician in Indonesia Jakarta requires rigorous academic training and continuous professional development. The educational pathway typically involves obtaining a Diploma (D3) or Bachelor's Degree (S1) from accredited universities or polytechnics specializing in health sciences. Institutions such as Universitas Indonesia and various state polytechnics offer specialized curricula that combine theoretical knowledge with practical clinical rotations.</w:t>
      </w:r>
    </w:p>
    <w:bookmarkStart w:id="24" w:name="a.-accreditation-and-certification"/>
    <w:p>
      <w:pPr>
        <w:pStyle w:val="Heading3"/>
      </w:pPr>
      <w:r>
        <w:t xml:space="preserve">A. Accreditation and Certification</w:t>
      </w:r>
    </w:p>
    <w:p>
      <w:pPr>
        <w:pStyle w:val="FirstParagraph"/>
      </w:pPr>
      <w:r>
        <w:t xml:space="preserve">In Indonesia Jakarta, professional credibility is often validated by certification from the Indonesian Association of Clinical Pathologists (IDAI) or relevant technical associations. Technicians must undergo periodic competency assessments to maintain their licensure. This ensures that personnel are up-to-date with the latest technological advancements, such as automated immunoassays and molecular diagnostics.</w:t>
      </w:r>
    </w:p>
    <w:bookmarkEnd w:id="24"/>
    <w:bookmarkStart w:id="25" w:name="b.-ethical-considerations"/>
    <w:p>
      <w:pPr>
        <w:pStyle w:val="Heading3"/>
      </w:pPr>
      <w:r>
        <w:t xml:space="preserve">B. Ethical Considerations</w:t>
      </w:r>
    </w:p>
    <w:p>
      <w:pPr>
        <w:pStyle w:val="FirstParagraph"/>
      </w:pPr>
      <w:r>
        <w:t xml:space="preserve">Laboratory technicians in Indonesia Jakarta handle sensitive patient data and samples. Confidentiality is paramount under Indonesian privacy laws (UU PDP). Technicians must navigate ethical dilemmas with integrity, ensuring that results are reported without bias or delay. The trust placed in them by patients and physicians is the cornerstone of effective healthcare delivery.</w:t>
      </w:r>
    </w:p>
    <w:bookmarkEnd w:id="25"/>
    <w:bookmarkEnd w:id="26"/>
    <w:bookmarkStart w:id="30" w:name="X36d683e1e3355d64368d7730b881e316145b31d"/>
    <w:p>
      <w:pPr>
        <w:pStyle w:val="Heading2"/>
      </w:pPr>
      <w:r>
        <w:t xml:space="preserve">IV. Challenges Facing Laboratory Technicians in Indonesia Jakarta</w:t>
      </w:r>
    </w:p>
    <w:p>
      <w:pPr>
        <w:pStyle w:val="FirstParagraph"/>
      </w:pPr>
      <w:r>
        <w:t xml:space="preserve">Despite advancements, laboratory technicians in Indonesia Jakarta face several systemic challenges.</w:t>
      </w:r>
    </w:p>
    <w:bookmarkStart w:id="27" w:name="a.-resource-disparities"/>
    <w:p>
      <w:pPr>
        <w:pStyle w:val="Heading3"/>
      </w:pPr>
      <w:r>
        <w:t xml:space="preserve">A. Resource Disparities</w:t>
      </w:r>
    </w:p>
    <w:p>
      <w:pPr>
        <w:pStyle w:val="FirstParagraph"/>
      </w:pPr>
      <w:r>
        <w:t xml:space="preserve">A significant divide exists between state-of-the-art facilities in central business districts (e.g., Sudirman-Thamrin area) and smaller laboratories in outer islands or less developed districts of Jakarta. Technicians in under-resourced settings may struggle with outdated equipment or frequent supply chain disruptions for reagents, affecting turnaround times.</w:t>
      </w:r>
    </w:p>
    <w:bookmarkEnd w:id="27"/>
    <w:bookmarkStart w:id="28" w:name="b.-workload-and-burnout"/>
    <w:p>
      <w:pPr>
        <w:pStyle w:val="Heading3"/>
      </w:pPr>
      <w:r>
        <w:t xml:space="preserve">B. Workload and Burnout</w:t>
      </w:r>
    </w:p>
    <w:p>
      <w:pPr>
        <w:pStyle w:val="FirstParagraph"/>
      </w:pPr>
      <w:r>
        <w:t xml:space="preserve">The high population density of Indonesia Jakarta leads to overwhelming patient loads. Technicians often work long shifts, which can lead to fatigue and potential errors in high-stakes environments. Addressing burnout through improved staffing ratios and mental health support is an urgent priority for healthcare administrators.</w:t>
      </w:r>
    </w:p>
    <w:bookmarkEnd w:id="28"/>
    <w:bookmarkStart w:id="29" w:name="c.-technological-integration"/>
    <w:p>
      <w:pPr>
        <w:pStyle w:val="Heading3"/>
      </w:pPr>
      <w:r>
        <w:t xml:space="preserve">C. Technological Integration</w:t>
      </w:r>
    </w:p>
    <w:p>
      <w:pPr>
        <w:pStyle w:val="FirstParagraph"/>
      </w:pPr>
      <w:r>
        <w:t xml:space="preserve">The integration of digital laboratory information systems (LIS) is accelerating in Indonesia Jakarta. However, technicians must continuously adapt to new software interfaces and data analytics tools. There is a pressing need for ongoing training programs to bridge the digital divide among older practitioners.</w:t>
      </w:r>
    </w:p>
    <w:bookmarkEnd w:id="29"/>
    <w:bookmarkEnd w:id="30"/>
    <w:bookmarkStart w:id="31" w:name="X2b285fdc4c001827a4d9d91a354a3d1895f9423"/>
    <w:p>
      <w:pPr>
        <w:pStyle w:val="Heading2"/>
      </w:pPr>
      <w:r>
        <w:t xml:space="preserve">V. The Future Outlook: Innovation and Expansion</w:t>
      </w:r>
    </w:p>
    <w:p>
      <w:pPr>
        <w:pStyle w:val="FirstParagraph"/>
      </w:pPr>
      <w:r>
        <w:t xml:space="preserve">The future of laboratory services in Indonesia Jakarta is bright, driven by technological innovation and growing healthcare investment. Emerging trends include the rise of Point-of-Care Testing (POCT), which allows for rapid results at the bedside, reducing reliance on centralized labs. Additionally, there is a push towards personalized medicine, where laboratory technicians will play a key role in genetic testing and pharmacogenomics.</w:t>
      </w:r>
    </w:p>
    <w:p>
      <w:pPr>
        <w:pStyle w:val="BodyText"/>
      </w:pPr>
      <w:r>
        <w:t xml:space="preserve">Medical tourism in Indonesia Jakarta continues to expand, attracting international patients seeking high-quality care. To compete globally, laboratories must meet international accreditation standards (such as JCI or CAP). This demands that Laboratory Technicians elevate their skills to match global benchmarks, focusing on precision, speed, and customer service.</w:t>
      </w:r>
    </w:p>
    <w:bookmarkEnd w:id="31"/>
    <w:bookmarkStart w:id="33" w:name="vi.-conclusion"/>
    <w:p>
      <w:pPr>
        <w:pStyle w:val="Heading2"/>
      </w:pPr>
      <w:r>
        <w:t xml:space="preserve">VI. Conclusion</w:t>
      </w:r>
    </w:p>
    <w:p>
      <w:pPr>
        <w:pStyle w:val="FirstParagraph"/>
      </w:pPr>
      <w:r>
        <w:t xml:space="preserve">In conclusion, the Laboratory Technician is an indispensable asset to the healthcare infrastructure of Indonesia Jakarta. Their work ensures the accuracy of diagnoses that guide treatment plans for millions of residents and visitors alike. From handling routine blood work to conducting complex genetic analyses, these professionals uphold standards that protect public health.</w:t>
      </w:r>
    </w:p>
    <w:p>
      <w:pPr>
        <w:pStyle w:val="BodyText"/>
      </w:pPr>
      <w:r>
        <w:t xml:space="preserve">However, sustaining this level of excellence requires addressing current challenges related to resource equity, workload management, and continuous education. As Indonesia Jakarta continues to develop its status as a medical hub in Southeast Asia, the role of the Laboratory Technician will only grow in importance. Supporting these professionals through better working conditions, advanced technology access, and robust ethical frameworks is essential for building a resilient health system.</w:t>
      </w:r>
    </w:p>
    <w:p>
      <w:pPr>
        <w:pStyle w:val="BodyText"/>
      </w:pPr>
      <w:r>
        <w:t xml:space="preserve">This term paper underscores that investing in laboratory technician capacity is not merely an operational necessity but a strategic imperative for the future of healthcare in Indonesia Jakarta. By empowering these key personnel, Indonesia can enhance diagnostic accuracy, improve patient outcomes, and strengthen its position on the global medical stage.</w:t>
      </w:r>
    </w:p>
    <w:p>
      <w:r>
        <w:pict>
          <v:rect style="width:0;height:1.5pt" o:hralign="center" o:hrstd="t" o:hr="t"/>
        </w:pict>
      </w:r>
    </w:p>
    <w:bookmarkStart w:id="32" w:name="vii.-references-illustrative"/>
    <w:p>
      <w:pPr>
        <w:pStyle w:val="Heading3"/>
      </w:pPr>
      <w:r>
        <w:t xml:space="preserve">VII. References (Illustrative)</w:t>
      </w:r>
    </w:p>
    <w:p>
      <w:pPr>
        <w:numPr>
          <w:ilvl w:val="0"/>
          <w:numId w:val="1001"/>
        </w:numPr>
        <w:pStyle w:val="Compact"/>
      </w:pPr>
      <w:r>
        <w:t xml:space="preserve">Kementerian Kesehatan Republik Indonesia. (2022). *Peraturan Menteri Kesehatan tentang Akreditasi Laboratorium Klinik*.</w:t>
      </w:r>
    </w:p>
    <w:p>
      <w:pPr>
        <w:numPr>
          <w:ilvl w:val="0"/>
          <w:numId w:val="1001"/>
        </w:numPr>
        <w:pStyle w:val="Compact"/>
      </w:pPr>
      <w:r>
        <w:t xml:space="preserve">Hidayat, A., &amp; Susanti, R. (2019). *Challenges in Clinical Laboratory Services in Urban Jakarta*. Journal of Indonesian Medical Association.</w:t>
      </w:r>
    </w:p>
    <w:p>
      <w:pPr>
        <w:numPr>
          <w:ilvl w:val="0"/>
          <w:numId w:val="1001"/>
        </w:numPr>
        <w:pStyle w:val="Compact"/>
      </w:pPr>
      <w:r>
        <w:t xml:space="preserve">National Health Insurance System (JKN) Reports on Diagnostic Utilization Rates in DKI Jakarta Province.</w:t>
      </w:r>
    </w:p>
    <w:p>
      <w:pPr>
        <w:pStyle w:val="FirstParagraph"/>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Indonesia Jakarta</dc:title>
  <dc:creator/>
  <dc:language>en</dc:language>
  <cp:keywords/>
  <dcterms:created xsi:type="dcterms:W3CDTF">2026-07-29T04:07:05Z</dcterms:created>
  <dcterms:modified xsi:type="dcterms:W3CDTF">2026-07-29T04:07:05Z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