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Iraq</w:t>
      </w:r>
      <w:r>
        <w:t xml:space="preserve"> </w:t>
      </w:r>
      <w:r>
        <w:t xml:space="preserve">Baghdad</w:t>
      </w:r>
    </w:p>
    <w:p>
      <w:pPr>
        <w:pStyle w:val="FirstParagraph"/>
      </w:pPr>
      <w:r>
        <w:rPr>
          <w:bCs/>
          <w:b/>
        </w:rPr>
        <w:t xml:space="preserve">Course:</w:t>
      </w:r>
      <w:r>
        <w:t xml:space="preserve"> </w:t>
      </w:r>
      <w:r>
        <w:t xml:space="preserve">Medical Laboratory Sciences and Public Health Infrastructure</w:t>
      </w:r>
      <w:r>
        <w:br/>
      </w:r>
      <w:r>
        <w:rPr>
          <w:bCs/>
          <w:b/>
        </w:rPr>
        <w:t xml:space="preserve">Date:</w:t>
      </w:r>
      <w:r>
        <w:t xml:space="preserve"> </w:t>
      </w:r>
      <w:r>
        <w:t xml:space="preserve">October 26, 2023</w:t>
      </w:r>
      <w:r>
        <w:br/>
      </w:r>
      <w:r>
        <w:rPr>
          <w:bCs/>
          <w:b/>
        </w:rPr>
        <w:t xml:space="preserve">Institutional Focus:</w:t>
      </w:r>
      <w:r>
        <w:t xml:space="preserve"> </w:t>
      </w:r>
      <w:r>
        <w:t xml:space="preserve">Baghdad Educational Context</w:t>
      </w:r>
    </w:p>
    <w:p>
      <w:pPr>
        <w:pStyle w:val="BodyText"/>
      </w:pPr>
      <w:r>
        <w:t xml:space="preserve">&gt;</w:t>
      </w:r>
    </w:p>
    <w:bookmarkStart w:id="31" w:name="Xcc024876079e3214a96a5f8c58e0e6b2cde9be6"/>
    <w:p>
      <w:pPr>
        <w:pStyle w:val="Heading1"/>
      </w:pPr>
      <w:r>
        <w:t xml:space="preserve">The Crucial Role of the Laboratory Technician in the Healthcare Ecosystem of Iraq Baghdad: Challenges, Opportunities, and Future Directions</w:t>
      </w:r>
    </w:p>
    <w:bookmarkStart w:id="20" w:name="abstract"/>
    <w:p>
      <w:pPr>
        <w:pStyle w:val="Heading2"/>
      </w:pPr>
      <w:r>
        <w:t xml:space="preserve">Abstract</w:t>
      </w:r>
    </w:p>
    <w:p>
      <w:pPr>
        <w:pStyle w:val="FirstParagraph"/>
      </w:pPr>
      <w:r>
        <w:t xml:space="preserve">This term paper examines the pivotal role of the Laboratory Technician within the healthcare infrastructure of Iraq Baghdad. As a critical hub for medical diagnostics in Mesopotamia, Baghdad requires a robust workforce skilled in modern laboratory techniques. This document analyzes the historical context, current challenges regarding equipment and supply chains, ethical responsibilities, and future educational strategies necessary to enhance diagnostic accuracy in Iraqi hospitals.</w:t>
      </w:r>
    </w:p>
    <w:bookmarkEnd w:id="20"/>
    <w:bookmarkStart w:id="21" w:name="introduction"/>
    <w:p>
      <w:pPr>
        <w:pStyle w:val="Heading2"/>
      </w:pPr>
      <w:r>
        <w:t xml:space="preserve">1. Introduction</w:t>
      </w:r>
    </w:p>
    <w:p>
      <w:pPr>
        <w:pStyle w:val="FirstParagraph"/>
      </w:pPr>
      <w:r>
        <w:t xml:space="preserve">The healthcare system in Iraq Baghdad has undergone significant transformations over the past two decades. Following years of instability and conflict, the focus has shifted toward rebuilding infrastructure and restoring public trust in medical services. Central to this recovery is the diagnostic laboratory, where accurate test results determine patient treatment plans. At the heart of every efficient laboratory stands Laboratory Technician professionals who operate complex machinery, process specimens, and ensure quality control.</w:t>
      </w:r>
    </w:p>
    <w:p>
      <w:pPr>
        <w:pStyle w:val="BodyText"/>
      </w:pPr>
      <w:r>
        <w:t xml:space="preserve">In Iraq Baghdad, the demand for skilled Laboratory Technicians has never been higher. From major teaching hospitals like Al-Yarmouk Teaching Hospital to private clinics across districts such as Karrada and Dora, these professionals serve as the eyes of the physician. This paper argues that strengthening the training, ethical standards, and resource allocation for Laboratory Technicians in Iraq Baghdad is essential for achieving sustainable healthcare outcomes.</w:t>
      </w:r>
    </w:p>
    <w:bookmarkEnd w:id="21"/>
    <w:bookmarkStart w:id="22" w:name="X5c337dd4e4171a59ddbd0dc4c23e65bf71535cf"/>
    <w:p>
      <w:pPr>
        <w:pStyle w:val="Heading2"/>
      </w:pPr>
      <w:r>
        <w:t xml:space="preserve">2. The Historical Context of Medical Lab Services in Iraq Baghdad</w:t>
      </w:r>
    </w:p>
    <w:p>
      <w:pPr>
        <w:pStyle w:val="FirstParagraph"/>
      </w:pPr>
      <w:r>
        <w:t xml:space="preserve">The history of medical education and laboratory science in Iraq Baghdad dates back to the mid-20th century, with early establishments linked to the University of Baghdad. However, the 1990s sanctions and subsequent conflicts severely degraded laboratory capabilities. Many sophisticated instruments were lost or fell into disrepair due to lack of maintenance parts.</w:t>
      </w:r>
    </w:p>
    <w:p>
      <w:pPr>
        <w:pStyle w:val="BodyText"/>
      </w:pPr>
      <w:r>
        <w:t xml:space="preserve">In recent years, there has been a concerted effort to revitalize these institutions. The Ministry of Health in Iraq Baghdad has prioritized the re-equipping of laboratories. However, the human capital element—the Laboratory Technician—remains the most variable factor. While many experienced technicians have retired or emigrated due to security concerns and economic hardship, a new generation is emerging through university programs at institutions such as Al-Nahrain University and the University of Kufa.</w:t>
      </w:r>
    </w:p>
    <w:bookmarkEnd w:id="22"/>
    <w:bookmarkStart w:id="23" w:name="Xdfbdfaefec40ed249bc7a7c9799658682b0759a"/>
    <w:p>
      <w:pPr>
        <w:pStyle w:val="Heading2"/>
      </w:pPr>
      <w:r>
        <w:t xml:space="preserve">3. The Role and Responsibilities of Laboratory Technicians</w:t>
      </w:r>
    </w:p>
    <w:p>
      <w:pPr>
        <w:pStyle w:val="FirstParagraph"/>
      </w:pPr>
      <w:r>
        <w:t xml:space="preserve">Laboratory Technicians in Iraq Baghdad perform a wide array of duties that are critical for patient safety. These responsibilities include:</w:t>
      </w:r>
    </w:p>
    <w:p>
      <w:pPr>
        <w:numPr>
          <w:ilvl w:val="0"/>
          <w:numId w:val="1001"/>
        </w:numPr>
        <w:pStyle w:val="Compact"/>
      </w:pPr>
      <w:r>
        <w:rPr>
          <w:bCs/>
          <w:b/>
        </w:rPr>
        <w:t xml:space="preserve">Analytical Testing:</w:t>
      </w:r>
      <w:r>
        <w:t xml:space="preserve"> </w:t>
      </w:r>
      <w:r>
        <w:t xml:space="preserve">Conducting blood, urine, and tissue analyses using automated analyzers and manual microscopy techniques.</w:t>
      </w:r>
    </w:p>
    <w:p>
      <w:pPr>
        <w:numPr>
          <w:ilvl w:val="0"/>
          <w:numId w:val="1001"/>
        </w:numPr>
        <w:pStyle w:val="Compact"/>
      </w:pPr>
      <w:r>
        <w:rPr>
          <w:bCs/>
          <w:b/>
        </w:rPr>
        <w:t xml:space="preserve">Quality Assurance (QA):</w:t>
      </w:r>
      <w:r>
        <w:t xml:space="preserve"> </w:t>
      </w:r>
      <w:r>
        <w:t xml:space="preserve">Implementing strict QA protocols to ensure that results are reproducible and accurate. In Iraq Baghdad, where resource constraints exist, maintaining QA is challenging but vital.</w:t>
      </w:r>
    </w:p>
    <w:p>
      <w:pPr>
        <w:numPr>
          <w:ilvl w:val="0"/>
          <w:numId w:val="1001"/>
        </w:numPr>
        <w:pStyle w:val="Compact"/>
      </w:pPr>
      <w:r>
        <w:rPr>
          <w:bCs/>
          <w:b/>
        </w:rPr>
        <w:t xml:space="preserve">Infection Control:</w:t>
      </w:r>
      <w:r>
        <w:t xml:space="preserve"> </w:t>
      </w:r>
      <w:r>
        <w:t xml:space="preserve">Adhering to biosafety standards to prevent the spread of infectious diseases, such as Hepatitis B/C and Tuberculosis, which remain public health concerns in certain parts of Iraq Baghdad.</w:t>
      </w:r>
    </w:p>
    <w:p>
      <w:pPr>
        <w:numPr>
          <w:ilvl w:val="0"/>
          <w:numId w:val="1001"/>
        </w:numPr>
        <w:pStyle w:val="Compact"/>
      </w:pPr>
      <w:r>
        <w:t xml:space="preserve">Data Management: Accurately recording results into Laboratory Information Systems (LIS), ensuring that physicians receive timely data for diagnosis.</w:t>
      </w:r>
    </w:p>
    <w:bookmarkEnd w:id="23"/>
    <w:bookmarkStart w:id="26" w:name="Xa12cc4f6f043fa6187daa5bee0a9952370c7099"/>
    <w:p>
      <w:pPr>
        <w:pStyle w:val="Heading2"/>
      </w:pPr>
      <w:r>
        <w:t xml:space="preserve">4. Challenges Facing Laboratory Technicians in Iraq Baghdad</w:t>
      </w:r>
    </w:p>
    <w:p>
      <w:pPr>
        <w:pStyle w:val="FirstParagraph"/>
      </w:pPr>
      <w:r>
        <w:t xml:space="preserve">Despite progress, Laboratory Technicians in Iraq Baghdad face numerous systemic challenges:</w:t>
      </w:r>
    </w:p>
    <w:bookmarkStart w:id="24" w:name="a.-supply-chain-disruptions"/>
    <w:p>
      <w:pPr>
        <w:pStyle w:val="Heading3"/>
      </w:pPr>
      <w:r>
        <w:rPr>
          <w:bCs/>
          <w:b/>
        </w:rPr>
        <w:t xml:space="preserve">a. Supply Chain Disruptions</w:t>
      </w:r>
    </w:p>
    <w:p>
      <w:pPr>
        <w:pStyle w:val="FirstParagraph"/>
      </w:pPr>
      <w:r>
        <w:t xml:space="preserve">The importation of reagents and consumables is often hindered by bureaucratic delays and customs regulations. For a Laboratory Technician in Iraq Baghdad, running out of essential reagents means halting critical tests, leading to delayed diagnoses for patients suffering from conditions like diabetes or cancer.</w:t>
      </w:r>
    </w:p>
    <w:bookmarkEnd w:id="24"/>
    <w:bookmarkStart w:id="25" w:name="b.-equipment-maintenance"/>
    <w:p>
      <w:pPr>
        <w:pStyle w:val="Heading3"/>
      </w:pPr>
      <w:r>
        <w:rPr>
          <w:bCs/>
          <w:b/>
        </w:rPr>
        <w:t xml:space="preserve">b. Equipment Maintenance</w:t>
      </w:r>
    </w:p>
    <w:p>
      <w:pPr>
        <w:pStyle w:val="FirstParagraph"/>
      </w:pPr>
      <w:r>
        <w:t xml:space="preserve">Many laboratories operate with aging machinery imported years ago. The lack of specialized engineers and spare parts in Iraq Baghdad means that technicians often attempt repairs without proper training, leading to frequent downtime.</w:t>
      </w:r>
    </w:p>
    <w:p>
      <w:pPr>
        <w:pStyle w:val="BodyText"/>
      </w:pPr>
      <w:r>
        <w:t xml:space="preserve">c. Workload and Burnout</w:t>
      </w:r>
    </w:p>
    <w:p>
      <w:pPr>
        <w:pStyle w:val="BodyText"/>
      </w:pPr>
      <w:r>
        <w:t xml:space="preserve">Hospitals in Iraq Baghdad are frequently overcrowded. Laboratory Technicians often handle high volumes of samples with minimal staffing, leading to fatigue and increased risk of errors.</w:t>
      </w:r>
    </w:p>
    <w:bookmarkEnd w:id="25"/>
    <w:bookmarkEnd w:id="26"/>
    <w:bookmarkStart w:id="27" w:name="X48315aba3f030d5a3186baee866ceee6c6b69bc"/>
    <w:p>
      <w:pPr>
        <w:pStyle w:val="Heading2"/>
      </w:pPr>
      <w:r>
        <w:t xml:space="preserve">5. Ethical Considerations and Professional Standards</w:t>
      </w:r>
    </w:p>
    <w:p>
      <w:pPr>
        <w:pStyle w:val="FirstParagraph"/>
      </w:pPr>
      <w:r>
        <w:t xml:space="preserve">Ethics play a paramount role in laboratory science. For Laboratory Technicians in Iraq Baghdad, integrity is non-negotiable. Fabricating results to please patients or due to external pressure compromises medical ethics and endangers lives.</w:t>
      </w:r>
    </w:p>
    <w:p>
      <w:pPr>
        <w:pStyle w:val="BodyText"/>
      </w:pPr>
      <w:r>
        <w:t xml:space="preserve">Furthermore, confidentiality is a key ethical pillar. In the close-knit communities of Iraq Baghdad, protecting patient data from unauthorized access is crucial. Professional bodies are currently working to establish stricter codes of conduct for Laboratory Technicians, emphasizing transparency, accountability, and continuous professional development.</w:t>
      </w:r>
    </w:p>
    <w:bookmarkEnd w:id="27"/>
    <w:bookmarkStart w:id="28" w:name="X4578aa63c22e333e79c7c44f3b4ba3b1ad4435b"/>
    <w:p>
      <w:pPr>
        <w:pStyle w:val="Heading2"/>
      </w:pPr>
      <w:r>
        <w:t xml:space="preserve">6. Educational Strategies and Future Directions</w:t>
      </w:r>
    </w:p>
    <w:p>
      <w:pPr>
        <w:pStyle w:val="FirstParagraph"/>
      </w:pPr>
      <w:r>
        <w:t xml:space="preserve">To address these challenges, a multifaceted approach to education is required. Universities in Iraq Baghdad must update their curricula to include modern molecular diagnostics and bioinformatics. Collaboration with international laboratory associations can provide mentorship programs for young Laboratory Technicians.</w:t>
      </w:r>
    </w:p>
    <w:p>
      <w:pPr>
        <w:pStyle w:val="BodyText"/>
      </w:pPr>
      <w:r>
        <w:t xml:space="preserve">a. Continuing Education: Regular workshops on new technologies should be mandated for all Laboratory Technicians working in Iraq Baghdad.</w:t>
      </w:r>
      <w:r>
        <w:br/>
      </w:r>
      <w:r>
        <w:rPr>
          <w:bCs/>
          <w:b/>
        </w:rPr>
        <w:t xml:space="preserve">b. Simulation Training:</w:t>
      </w:r>
      <w:r>
        <w:t xml:space="preserve"> </w:t>
      </w:r>
      <w:r>
        <w:t xml:space="preserve">Utilizing virtual labs to train technicians on equipment operation without risking damage to expensive machinery.</w:t>
      </w:r>
      <w:r>
        <w:br/>
      </w:r>
      <w:r>
        <w:rPr>
          <w:bCs/>
          <w:b/>
        </w:rPr>
        <w:t xml:space="preserve">c. Interdisciplinary Collaboration:</w:t>
      </w:r>
      <w:r>
        <w:t xml:space="preserve"> </w:t>
      </w:r>
      <w:r>
        <w:t xml:space="preserve">Enhancing communication between Laboratory Technicians and clinicians ensures that tests ordered are relevant and results are interpreted correctly.</w:t>
      </w:r>
    </w:p>
    <w:bookmarkEnd w:id="28"/>
    <w:bookmarkStart w:id="29" w:name="conclusion"/>
    <w:p>
      <w:pPr>
        <w:pStyle w:val="Heading2"/>
      </w:pPr>
      <w:r>
        <w:t xml:space="preserve">7. Conclusion</w:t>
      </w:r>
    </w:p>
    <w:p>
      <w:pPr>
        <w:pStyle w:val="FirstParagraph"/>
      </w:pPr>
      <w:r>
        <w:t xml:space="preserve">The Laboratory Technician is an indispensable asset to the healthcare system in Iraq Baghdad. Their expertise bridges the gap between clinical symptoms and definitive diagnoses. While challenges regarding resources, equipment, and workload persist, the resilience of these professionals continues to drive improvements in public health.</w:t>
      </w:r>
    </w:p>
    <w:p>
      <w:pPr>
        <w:pStyle w:val="BodyText"/>
      </w:pPr>
      <w:r>
        <w:t xml:space="preserve">Investing in their education, ensuring stable supply chains for reagents, and fostering a supportive work environment are not merely administrative tasks but moral imperatives. As Iraq Baghdad continues its journey toward modernization, empowering Laboratory Technicians will directly correlate with better patient outcomes and a more resilient healthcare infrastructure. The future of medicine in Iraq Baghdad depends on the hands that hold the pipette and the minds that analyze the data.</w:t>
      </w:r>
    </w:p>
    <w:bookmarkEnd w:id="29"/>
    <w:bookmarkStart w:id="30" w:name="references"/>
    <w:p>
      <w:pPr>
        <w:pStyle w:val="Heading2"/>
      </w:pPr>
      <w:r>
        <w:t xml:space="preserve">8. References</w:t>
      </w:r>
    </w:p>
    <w:p>
      <w:pPr>
        <w:pStyle w:val="FirstParagraph"/>
      </w:pPr>
      <w:r>
        <w:rPr>
          <w:iCs/>
          <w:i/>
        </w:rPr>
        <w:t xml:space="preserve">(Note: This is a representative list for academic format)</w:t>
      </w:r>
    </w:p>
    <w:p>
      <w:pPr>
        <w:numPr>
          <w:ilvl w:val="0"/>
          <w:numId w:val="1002"/>
        </w:numPr>
        <w:pStyle w:val="Compact"/>
      </w:pPr>
      <w:r>
        <w:t xml:space="preserve">Iraqi Ministry of Health. (2021). "Annual Report on Healthcare Infrastructure Development in Baghdad."</w:t>
      </w:r>
    </w:p>
    <w:p>
      <w:pPr>
        <w:numPr>
          <w:ilvl w:val="0"/>
          <w:numId w:val="1002"/>
        </w:numPr>
        <w:pStyle w:val="Compact"/>
      </w:pPr>
      <w:r>
        <w:t xml:space="preserve">National Center for Laboratory Quality Assurance. (2022). "Standards for Clinical Laboratories in Iraq."</w:t>
      </w:r>
    </w:p>
    <w:p>
      <w:pPr>
        <w:numPr>
          <w:ilvl w:val="0"/>
          <w:numId w:val="1002"/>
        </w:numPr>
        <w:pStyle w:val="Compact"/>
      </w:pPr>
      <w:r>
        <w:t xml:space="preserve">Ahmed, K., &amp; Ali, S. (2019). "Challenges of Medical Equipment Maintenance in Post-Conflict Zones: A Case Study of Baghdad Hospitals."</w:t>
      </w:r>
      <w:r>
        <w:t xml:space="preserve"> </w:t>
      </w:r>
      <w:r>
        <w:rPr>
          <w:iCs/>
          <w:i/>
        </w:rPr>
        <w:t xml:space="preserve">Journal of Iraqi Medical Association</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Iraq Baghdad</dc:title>
  <dc:creator/>
  <dc:language>en</dc:language>
  <cp:keywords/>
  <dcterms:created xsi:type="dcterms:W3CDTF">2026-07-29T15:00:52Z</dcterms:created>
  <dcterms:modified xsi:type="dcterms:W3CDTF">2026-07-29T15:00:52Z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