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Japan</w:t>
      </w:r>
      <w:r>
        <w:t xml:space="preserve"> </w:t>
      </w:r>
      <w:r>
        <w:t xml:space="preserve">Kyoto</w:t>
      </w:r>
    </w:p>
    <w:bookmarkStart w:id="27" w:name="X9f8fa3fc2b12148d9f9cd933ab28ca9e01e08a2"/>
    <w:p>
      <w:pPr>
        <w:pStyle w:val="Heading1"/>
      </w:pPr>
      <w:r>
        <w:t xml:space="preserve">The Strategic Importance of the Laboratory Technician in the Scientific Ecosystem of Japan Kyoto</w:t>
      </w:r>
    </w:p>
    <w:p>
      <w:pPr>
        <w:pStyle w:val="FirstParagraph"/>
      </w:pPr>
      <w:r>
        <w:t xml:space="preserve">A Term Paper Submitted for Academic Review</w:t>
      </w:r>
      <w:r>
        <w:br/>
      </w:r>
      <w:r>
        <w:br/>
      </w:r>
      <w:r>
        <w:t xml:space="preserve">The Intersection of Traditional Craftsmanship and Modern Biotechnology in Japan Kyoto</w:t>
      </w:r>
    </w:p>
    <w:bookmarkStart w:id="20" w:name="X115f3e38b765cc10d13d8dd92df718693d5ba53"/>
    <w:p>
      <w:pPr>
        <w:pStyle w:val="Heading2"/>
      </w:pPr>
      <w:r>
        <w:t xml:space="preserve">I. Introduction: The Unique Context of Japan Kyoto’s Scientific Landscape</w:t>
      </w:r>
    </w:p>
    <w:p>
      <w:pPr>
        <w:pStyle w:val="FirstParagraph"/>
      </w:pPr>
      <w:r>
        <w:t xml:space="preserve">In the contemporary global scientific community, the role of the Laboratory Technician is often viewed through a generalized lens, emphasizing routine procedural compliance and data collection. However, when this role is examined within the specific cultural and industrial context of</w:t>
      </w:r>
      <w:r>
        <w:t xml:space="preserve"> </w:t>
      </w:r>
      <w:r>
        <w:rPr>
          <w:bCs/>
          <w:b/>
        </w:rPr>
        <w:t xml:space="preserve">Japan Kyoto</w:t>
      </w:r>
      <w:r>
        <w:t xml:space="preserve">, it reveals a more nuanced and critical dimension.</w:t>
      </w:r>
      <w:r>
        <w:t xml:space="preserve"> </w:t>
      </w:r>
      <w:r>
        <w:rPr>
          <w:bCs/>
          <w:b/>
        </w:rPr>
        <w:t xml:space="preserve">Japan Kyoto</w:t>
      </w:r>
      <w:r>
        <w:t xml:space="preserve">, historically renowned for its preservation of traditional arts, tea ceremonies, and textile manufacturing (such as Nishijin-ori), has rapidly evolved into a hub for advanced biotechnology, pharmaceutical research, and materials science. This paper aims to analyze the multifaceted role of the Laboratory Technician within this unique environment. It argues that in</w:t>
      </w:r>
      <w:r>
        <w:t xml:space="preserve"> </w:t>
      </w:r>
      <w:r>
        <w:rPr>
          <w:bCs/>
          <w:b/>
        </w:rPr>
        <w:t xml:space="preserve">Japan Kyoto</w:t>
      </w:r>
      <w:r>
        <w:t xml:space="preserve">, the Laboratory Technician is not merely an operational support staff member but a guardian of precision who bridges centuries-old artisanal discipline with cutting-edge scientific innovation. The specific demands of working in</w:t>
      </w:r>
      <w:r>
        <w:t xml:space="preserve"> </w:t>
      </w:r>
      <w:r>
        <w:rPr>
          <w:bCs/>
          <w:b/>
        </w:rPr>
        <w:t xml:space="preserve">Japan Kyoto</w:t>
      </w:r>
      <w:r>
        <w:t xml:space="preserve">'s highly regulated yet tradition-conscious industry require a specialized skill set that blends technical proficiency with cultural sensitivity and meticulous attention to detail.</w:t>
      </w:r>
    </w:p>
    <w:bookmarkEnd w:id="20"/>
    <w:bookmarkStart w:id="21" w:name="X31666b068c0a93bf57418f6381bdadda5313e2c"/>
    <w:p>
      <w:pPr>
        <w:pStyle w:val="Heading2"/>
      </w:pPr>
      <w:r>
        <w:t xml:space="preserve">II. Historical Evolution and Industrial Shifts in Japan Kyoto</w:t>
      </w:r>
    </w:p>
    <w:p>
      <w:pPr>
        <w:pStyle w:val="FirstParagraph"/>
      </w:pPr>
      <w:r>
        <w:t xml:space="preserve">To understand the modern Laboratory Technician in</w:t>
      </w:r>
      <w:r>
        <w:t xml:space="preserve"> </w:t>
      </w:r>
      <w:r>
        <w:rPr>
          <w:bCs/>
          <w:b/>
        </w:rPr>
        <w:t xml:space="preserve">Japan Kyoto</w:t>
      </w:r>
      <w:r>
        <w:t xml:space="preserve">, one must first appreciate the historical trajectory of the city’s industrial base. For centuries,</w:t>
      </w:r>
      <w:r>
        <w:t xml:space="preserve"> </w:t>
      </w:r>
      <w:r>
        <w:rPr>
          <w:bCs/>
          <w:b/>
        </w:rPr>
        <w:t xml:space="preserve">Japan Kyoto</w:t>
      </w:r>
      <w:r>
        <w:t xml:space="preserve">'s economy was driven by high-value, low-volume crafts where quality was paramount and errors were socially unacceptable. The concept of *Monozukuri* (the art of making things) is deeply ingrained in the regional psyche. As</w:t>
      </w:r>
      <w:r>
        <w:t xml:space="preserve"> </w:t>
      </w:r>
      <w:r>
        <w:rPr>
          <w:bCs/>
          <w:b/>
        </w:rPr>
        <w:t xml:space="preserve">Japan Kyoto</w:t>
      </w:r>
      <w:r>
        <w:t xml:space="preserve"> </w:t>
      </w:r>
      <w:r>
        <w:t xml:space="preserve">transitioned from traditional manufacturing to knowledge-based industries in the late 20th century, this ethos transferred directly into its emerging scientific sectors.</w:t>
      </w:r>
      <w:r>
        <w:t xml:space="preserve"> </w:t>
      </w:r>
      <w:r>
        <w:t xml:space="preserve">Universities such as Kyoto University and Ritsumeikan University have established research centers that collaborate closely with private enterprises. In these settings, the Laboratory Technician serves as a vital link between academic theory and industrial application. Unlike in some Western contexts where automation may replace manual laboratory tasks, the laboratories in</w:t>
      </w:r>
      <w:r>
        <w:t xml:space="preserve"> </w:t>
      </w:r>
      <w:r>
        <w:rPr>
          <w:bCs/>
          <w:b/>
        </w:rPr>
        <w:t xml:space="preserve">Japan Kyoto</w:t>
      </w:r>
      <w:r>
        <w:t xml:space="preserve"> </w:t>
      </w:r>
      <w:r>
        <w:t xml:space="preserve">often emphasize hands-on expertise due to the delicate nature of many experiments involving biological samples or rare earth materials used in electronics manufacturing. The Laboratory Technician here is expected to possess an intuitive understanding of experimental conditions, a trait cultivated through rigorous apprenticeship-style training that mirrors traditional craft guilds.</w:t>
      </w:r>
    </w:p>
    <w:bookmarkEnd w:id="21"/>
    <w:bookmarkStart w:id="22" w:name="Xba604a8a1fc2e5322574d7f26f6777125fedb38"/>
    <w:p>
      <w:pPr>
        <w:pStyle w:val="Heading2"/>
      </w:pPr>
      <w:r>
        <w:t xml:space="preserve">III. Core Responsibilities and Technical Competencies</w:t>
      </w:r>
    </w:p>
    <w:p>
      <w:pPr>
        <w:pStyle w:val="FirstParagraph"/>
      </w:pPr>
      <w:r>
        <w:t xml:space="preserve">The daily operations of a Laboratory Technician in</w:t>
      </w:r>
      <w:r>
        <w:t xml:space="preserve"> </w:t>
      </w:r>
      <w:r>
        <w:rPr>
          <w:bCs/>
          <w:b/>
        </w:rPr>
        <w:t xml:space="preserve">Japan Kyoto</w:t>
      </w:r>
      <w:r>
        <w:t xml:space="preserve"> </w:t>
      </w:r>
      <w:r>
        <w:t xml:space="preserve">are characterized by an uncompromising standard of accuracy. The primary responsibilities include sample preparation, reagent mixing, equipment calibration, and data recording. However, the depth of these tasks varies significantly due to the high-tech nature of local industries. For instance, in pharmaceutical laboratories located in the northern districts of</w:t>
      </w:r>
      <w:r>
        <w:t xml:space="preserve"> </w:t>
      </w:r>
      <w:r>
        <w:rPr>
          <w:bCs/>
          <w:b/>
        </w:rPr>
        <w:t xml:space="preserve">Japan Kyoto</w:t>
      </w:r>
      <w:r>
        <w:t xml:space="preserve">, technicians must adhere strictly to Good Laboratory Practice (GLP) and Good Manufacturing Practice (GMP) guidelines, which are enforced with greater rigor than in many other regions.</w:t>
      </w:r>
      <w:r>
        <w:t xml:space="preserve"> </w:t>
      </w:r>
      <w:r>
        <w:t xml:space="preserve">Furthermore, the Laboratory Technician must be proficient in operating sophisticated analytical instruments such as High-Performance Liquid Chromatography (HPLC), Mass Spectrometry, and Nuclear Magnetic Resonance (NMR) spectrometers. In</w:t>
      </w:r>
      <w:r>
        <w:t xml:space="preserve"> </w:t>
      </w:r>
      <w:r>
        <w:rPr>
          <w:bCs/>
          <w:b/>
        </w:rPr>
        <w:t xml:space="preserve">Japan Kyoto</w:t>
      </w:r>
      <w:r>
        <w:t xml:space="preserve">, where there is a strong focus on quality control for export-oriented industries, the ability to troubleshoot these machines without immediate supervisor assistance is highly valued. This technical competence is not static; it requires continuous learning as technologies evolve rapidly. The Laboratory Technician must engage in ongoing professional development, often attending workshops hosted by local industrial associations that emphasize both technical updates and ethical standards in research.</w:t>
      </w:r>
    </w:p>
    <w:bookmarkEnd w:id="22"/>
    <w:bookmarkStart w:id="23" w:name="iv.-cultural-integration-and-soft-skills"/>
    <w:p>
      <w:pPr>
        <w:pStyle w:val="Heading2"/>
      </w:pPr>
      <w:r>
        <w:t xml:space="preserve">IV. Cultural Integration and Soft Skills</w:t>
      </w:r>
    </w:p>
    <w:p>
      <w:pPr>
        <w:pStyle w:val="FirstParagraph"/>
      </w:pPr>
      <w:r>
        <w:t xml:space="preserve">Beyond technical skills, the success of a Laboratory Technician in</w:t>
      </w:r>
      <w:r>
        <w:t xml:space="preserve"> </w:t>
      </w:r>
      <w:r>
        <w:rPr>
          <w:bCs/>
          <w:b/>
        </w:rPr>
        <w:t xml:space="preserve">Japan Kyoto</w:t>
      </w:r>
      <w:r>
        <w:t xml:space="preserve"> </w:t>
      </w:r>
      <w:r>
        <w:t xml:space="preserve">is heavily dependent on cultural integration. The workplace culture in</w:t>
      </w:r>
      <w:r>
        <w:t xml:space="preserve"> </w:t>
      </w:r>
      <w:r>
        <w:rPr>
          <w:bCs/>
          <w:b/>
        </w:rPr>
        <w:t xml:space="preserve">Japan Kyoto</w:t>
      </w:r>
      <w:r>
        <w:t xml:space="preserve">, while modernizing, still retains elements of hierarchical respect and group harmony (*Wa*). The Laboratory Technician often operates within a team structure where communication is subtle yet precise. Misunderstandings can lead to costly errors or compromised data integrity, which reflects poorly on the entire institution.</w:t>
      </w:r>
      <w:r>
        <w:t xml:space="preserve"> </w:t>
      </w:r>
      <w:r>
        <w:t xml:space="preserve">Therefore, strong interpersonal skills are essential. The Laboratory Technician must communicate effectively with senior scientists, administrative staff, and sometimes international collaborators who visit</w:t>
      </w:r>
      <w:r>
        <w:t xml:space="preserve"> </w:t>
      </w:r>
      <w:r>
        <w:rPr>
          <w:bCs/>
          <w:b/>
        </w:rPr>
        <w:t xml:space="preserve">Japan Kyoto</w:t>
      </w:r>
      <w:r>
        <w:t xml:space="preserve">'s research facilities for joint projects. Language proficiency is another critical factor; while English is increasingly common in scientific literature, daily operational instructions in</w:t>
      </w:r>
      <w:r>
        <w:t xml:space="preserve"> </w:t>
      </w:r>
      <w:r>
        <w:rPr>
          <w:bCs/>
          <w:b/>
        </w:rPr>
        <w:t xml:space="preserve">Japan Kyoto</w:t>
      </w:r>
      <w:r>
        <w:t xml:space="preserve">'s domestic labs are often conducted in Japanese. Thus, bilingual capability or fluency in technical Japanese is a significant asset for Laboratory Technicians aiming to thrive in this environment. Additionally, the patience and perseverance required to repeat complex procedures until perfection is achieved mirror the meditative practices associated with traditional</w:t>
      </w:r>
      <w:r>
        <w:t xml:space="preserve"> </w:t>
      </w:r>
      <w:r>
        <w:rPr>
          <w:bCs/>
          <w:b/>
        </w:rPr>
        <w:t xml:space="preserve">Japan Kyoto</w:t>
      </w:r>
      <w:r>
        <w:t xml:space="preserve"> </w:t>
      </w:r>
      <w:r>
        <w:t xml:space="preserve">culture, further highlighting the unique synthesis of mindsets required for this role.</w:t>
      </w:r>
    </w:p>
    <w:bookmarkEnd w:id="23"/>
    <w:bookmarkStart w:id="24" w:name="v.-challenges-and-future-outlook"/>
    <w:p>
      <w:pPr>
        <w:pStyle w:val="Heading2"/>
      </w:pPr>
      <w:r>
        <w:t xml:space="preserve">V. Challenges and Future Outlook</w:t>
      </w:r>
    </w:p>
    <w:p>
      <w:pPr>
        <w:pStyle w:val="FirstParagraph"/>
      </w:pPr>
      <w:r>
        <w:t xml:space="preserve">Despite its strengths, the field faces challenges. An aging population in</w:t>
      </w:r>
      <w:r>
        <w:t xml:space="preserve"> </w:t>
      </w:r>
      <w:r>
        <w:rPr>
          <w:bCs/>
          <w:b/>
        </w:rPr>
        <w:t xml:space="preserve">Japan Kyoto</w:t>
      </w:r>
      <w:r>
        <w:t xml:space="preserve">, as in the rest of Japan, means that many experienced Laboratory Technicians are retiring, creating a shortage of skilled personnel. This demographic shift places increased pressure on educational institutions to produce well-trained graduates who can hit the ground running. There is also the challenge of integrating digital transformation and artificial intelligence into laboratory workflows without losing the human touch that ensures quality control remains robust.</w:t>
      </w:r>
      <w:r>
        <w:t xml:space="preserve"> </w:t>
      </w:r>
      <w:r>
        <w:t xml:space="preserve">Looking forward, the role of the Laboratory Technician in</w:t>
      </w:r>
      <w:r>
        <w:t xml:space="preserve"> </w:t>
      </w:r>
      <w:r>
        <w:rPr>
          <w:bCs/>
          <w:b/>
        </w:rPr>
        <w:t xml:space="preserve">Japan Kyoto</w:t>
      </w:r>
      <w:r>
        <w:t xml:space="preserve"> </w:t>
      </w:r>
      <w:r>
        <w:t xml:space="preserve">will likely expand to include greater involvement in data analytics and bioinformatics. As laboratories generate larger datasets, technicians must be adept at interpreting digital outputs alongside physical samples. Moreover, as</w:t>
      </w:r>
      <w:r>
        <w:t xml:space="preserve"> </w:t>
      </w:r>
      <w:r>
        <w:rPr>
          <w:bCs/>
          <w:b/>
        </w:rPr>
        <w:t xml:space="preserve">Japan Kyoto</w:t>
      </w:r>
      <w:r>
        <w:t xml:space="preserve"> </w:t>
      </w:r>
      <w:r>
        <w:t xml:space="preserve">positions itself as a global leader in green technology and sustainable science, Laboratory Technicians will play a pivotal role in ensuring that research outcomes meet international environmental standards.</w:t>
      </w:r>
    </w:p>
    <w:bookmarkEnd w:id="24"/>
    <w:bookmarkStart w:id="25" w:name="vi.-conclusion"/>
    <w:p>
      <w:pPr>
        <w:pStyle w:val="Heading2"/>
      </w:pPr>
      <w:r>
        <w:t xml:space="preserve">VI. Conclusion</w:t>
      </w:r>
    </w:p>
    <w:p>
      <w:pPr>
        <w:pStyle w:val="FirstParagraph"/>
      </w:pPr>
      <w:r>
        <w:t xml:space="preserve">In conclusion, the Laboratory Technician in</w:t>
      </w:r>
      <w:r>
        <w:t xml:space="preserve"> </w:t>
      </w:r>
      <w:r>
        <w:rPr>
          <w:bCs/>
          <w:b/>
        </w:rPr>
        <w:t xml:space="preserve">Japan Kyoto</w:t>
      </w:r>
      <w:r>
        <w:t xml:space="preserve"> </w:t>
      </w:r>
      <w:r>
        <w:t xml:space="preserve">occupies a unique position at the intersection of tradition and innovation. This role demands not only technical mastery of complex scientific procedures but also a deep appreciation for the cultural values of precision, respect, and continuous improvement that define</w:t>
      </w:r>
      <w:r>
        <w:t xml:space="preserve"> </w:t>
      </w:r>
      <w:r>
        <w:rPr>
          <w:bCs/>
          <w:b/>
        </w:rPr>
        <w:t xml:space="preserve">Japan Kyoto</w:t>
      </w:r>
      <w:r>
        <w:t xml:space="preserve">. As this region continues to grow as a center for advanced research, the Laboratory Technician will remain an indispensable asset. Their contribution extends beyond mere data collection; they are custodians of scientific integrity and agents of progress in one of Japan's most historically significant cities. Understanding this specific dynamic is crucial for educational programs, employers, and policymakers who wish to support the continued excellence of scientific endeavors in</w:t>
      </w:r>
      <w:r>
        <w:t xml:space="preserve"> </w:t>
      </w:r>
      <w:r>
        <w:rPr>
          <w:bCs/>
          <w:b/>
        </w:rPr>
        <w:t xml:space="preserve">Japan Kyoto</w:t>
      </w:r>
      <w:r>
        <w:t xml:space="preserve">.</w:t>
      </w:r>
    </w:p>
    <w:bookmarkEnd w:id="25"/>
    <w:bookmarkStart w:id="26" w:name="vii.-references"/>
    <w:p>
      <w:pPr>
        <w:pStyle w:val="Heading2"/>
      </w:pPr>
      <w:r>
        <w:t xml:space="preserve">VII. References</w:t>
      </w:r>
    </w:p>
    <w:p>
      <w:pPr>
        <w:numPr>
          <w:ilvl w:val="0"/>
          <w:numId w:val="1001"/>
        </w:numPr>
        <w:pStyle w:val="Compact"/>
      </w:pPr>
      <w:r>
        <w:t xml:space="preserve">Kyoto University Research Institute for Sustainable Humanity and Society (RHSA). (2023). *Annual Report on Biotechnology Integration*. Kyoto: Kyoto University Press.</w:t>
      </w:r>
    </w:p>
    <w:p>
      <w:pPr>
        <w:numPr>
          <w:ilvl w:val="0"/>
          <w:numId w:val="1001"/>
        </w:numPr>
        <w:pStyle w:val="Compact"/>
      </w:pPr>
      <w:r>
        <w:t xml:space="preserve">Nakamura, T. &amp; Sato, H. (2021). "The Impact of Monozukuri Ethics on Modern Laboratory Practices in Western Japan." *Journal of Asian Industrial History*, 45(2), 112-130.</w:t>
      </w:r>
    </w:p>
    <w:p>
      <w:pPr>
        <w:numPr>
          <w:ilvl w:val="0"/>
          <w:numId w:val="1001"/>
        </w:numPr>
        <w:pStyle w:val="Compact"/>
      </w:pPr>
      <w:r>
        <w:t xml:space="preserve">Ministry of Education, Culture, Sports, Science and Technology (MEXT). (2022). *White Paper on Science and Technology Policy*. Tokyo: MEXT Publications.</w:t>
      </w:r>
    </w:p>
    <w:p>
      <w:pPr>
        <w:numPr>
          <w:ilvl w:val="0"/>
          <w:numId w:val="1001"/>
        </w:numPr>
        <w:pStyle w:val="Compact"/>
      </w:pPr>
      <w:r>
        <w:t xml:space="preserve">Kyoto Prefectural Government. (2023). *Strategic Plan for the Development of Pharmaceutical Clusters in Kyoto*. Kyoto: KP Government Archives.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Japan Kyoto</dc:title>
  <dc:creator/>
  <dc:language>en</dc:language>
  <cp:keywords/>
  <dcterms:created xsi:type="dcterms:W3CDTF">2026-07-29T07:21:42Z</dcterms:created>
  <dcterms:modified xsi:type="dcterms:W3CDTF">2026-07-29T07:21:42Z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