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Kenya</w:t>
      </w:r>
      <w:r>
        <w:t xml:space="preserve"> </w:t>
      </w:r>
      <w:r>
        <w:t xml:space="preserve">Nairobi</w:t>
      </w:r>
    </w:p>
    <w:bookmarkStart w:id="20" w:name="term-paper"/>
    <w:p>
      <w:pPr>
        <w:pStyle w:val="Heading1"/>
      </w:pPr>
      <w:r>
        <w:t xml:space="preserve">Term Paper</w:t>
      </w:r>
    </w:p>
    <w:p>
      <w:pPr>
        <w:pStyle w:val="FirstParagraph"/>
      </w:pPr>
      <w:r>
        <w:rPr>
          <w:bCs/>
          <w:b/>
        </w:rPr>
        <w:t xml:space="preserve">Title:</w:t>
      </w:r>
      <w:r>
        <w:t xml:space="preserve">An In-Depth Analysis of the Laboratory Technician Profession within the Healthcare Infrastructure of Kenya Nairobi.</w:t>
      </w:r>
    </w:p>
    <w:p>
      <w:pPr>
        <w:pStyle w:val="BodyText"/>
      </w:pPr>
      <w:r>
        <w:t xml:space="preserve">Submitted in Partial Fulfillment of Academic Requirements</w:t>
      </w:r>
      <w:r>
        <w:br/>
      </w:r>
      <w:r>
        <w:t xml:space="preserve">[Student Name]</w:t>
      </w:r>
      <w:r>
        <w:br/>
      </w:r>
      <w:r>
        <w:t xml:space="preserve">[Date]</w:t>
      </w:r>
    </w:p>
    <w:bookmarkEnd w:id="20"/>
    <w:bookmarkStart w:id="21" w:name="introduction"/>
    <w:p>
      <w:pPr>
        <w:pStyle w:val="Heading2"/>
      </w:pPr>
      <w:r>
        <w:t xml:space="preserve">1.0 Introduction</w:t>
      </w:r>
    </w:p>
    <w:p>
      <w:pPr>
        <w:pStyle w:val="FirstParagraph"/>
      </w:pPr>
      <w:r>
        <w:t xml:space="preserve">The healthcare sector stands as the backbone of any nation's economic and social stability, ensuring that its population remains healthy and productive. Within this vast ecosystem, the role of diagnostic services is paramount, serving as the critical link between patient symptoms and effective treatment plans. Central to this diagnostic process is the</w:t>
      </w:r>
      <w:r>
        <w:t xml:space="preserve"> </w:t>
      </w:r>
      <w:r>
        <w:rPr>
          <w:bCs/>
          <w:b/>
        </w:rPr>
        <w:t xml:space="preserve">Laboratory Technician</w:t>
      </w:r>
      <w:r>
        <w:t xml:space="preserve">, a professional who bridges the gap between medical theory and clinical application. This term paper explores the multifaceted role of laboratory technicians, with a specific focus on their operational context within</w:t>
      </w:r>
      <w:r>
        <w:t xml:space="preserve"> </w:t>
      </w:r>
      <w:r>
        <w:rPr>
          <w:bCs/>
          <w:b/>
        </w:rPr>
        <w:t xml:space="preserve">Kenya Nairobi</w:t>
      </w:r>
      <w:r>
        <w:t xml:space="preserve">. As Kenya’s capital city houses major referral hospitals, private diagnostic centers, and public health institutions, understanding the dynamics of this profession in this specific geographic locale is essential for appreciating its contribution to national health outcomes.</w:t>
      </w:r>
    </w:p>
    <w:p>
      <w:pPr>
        <w:pStyle w:val="BodyText"/>
      </w:pPr>
      <w:r>
        <w:t xml:space="preserve">The primary objective of this paper is to elucidate the duties, challenges, and strategic importance of laboratory technicians in</w:t>
      </w:r>
      <w:r>
        <w:t xml:space="preserve"> </w:t>
      </w:r>
      <w:r>
        <w:rPr>
          <w:bCs/>
          <w:b/>
        </w:rPr>
        <w:t xml:space="preserve">Kenya Nairobi</w:t>
      </w:r>
      <w:r>
        <w:t xml:space="preserve">. By examining current practices and future prospects, we can better understand how these professionals contribute to disease surveillance, patient care, and medical research. This document serves as a comprehensive overview for students and healthcare stakeholders interested in the technical aspects of medical diagnostics.</w:t>
      </w:r>
    </w:p>
    <w:bookmarkEnd w:id="21"/>
    <w:bookmarkStart w:id="22" w:name="definition-and-core-responsibilities"/>
    <w:p>
      <w:pPr>
        <w:pStyle w:val="Heading2"/>
      </w:pPr>
      <w:r>
        <w:t xml:space="preserve">2.0 Definition and Core Responsibilities</w:t>
      </w:r>
    </w:p>
    <w:p>
      <w:pPr>
        <w:pStyle w:val="FirstParagraph"/>
      </w:pPr>
      <w:r>
        <w:t xml:space="preserve">A</w:t>
      </w:r>
      <w:r>
        <w:t xml:space="preserve"> </w:t>
      </w:r>
      <w:r>
        <w:rPr>
          <w:bCs/>
          <w:b/>
        </w:rPr>
        <w:t xml:space="preserve">Laboratory Technician</w:t>
      </w:r>
      <w:r>
        <w:t xml:space="preserve">, also referred to as a clinical lab technician or biomedical scientist, is a trained professional responsible for performing analytical tests on bodily fluids, tissues, and other samples. In the bustling healthcare environment of</w:t>
      </w:r>
      <w:r>
        <w:t xml:space="preserve"> </w:t>
      </w:r>
      <w:r>
        <w:rPr>
          <w:bCs/>
          <w:b/>
        </w:rPr>
        <w:t xml:space="preserve">Kenya Nairobi</w:t>
      </w:r>
      <w:r>
        <w:t xml:space="preserve">, these professionals operate in various settings, including public hospitals like Kenyatta National Hospital (KNH), private facilities such as Aga Khan University Hospital and MP Shah Hospital, and reference laboratories.</w:t>
      </w:r>
    </w:p>
    <w:p>
      <w:pPr>
        <w:pStyle w:val="BodyText"/>
      </w:pPr>
      <w:r>
        <w:t xml:space="preserve">The core responsibilities of a laboratory technician include:</w:t>
      </w:r>
    </w:p>
    <w:p>
      <w:pPr>
        <w:numPr>
          <w:ilvl w:val="0"/>
          <w:numId w:val="1001"/>
        </w:numPr>
        <w:pStyle w:val="Compact"/>
      </w:pPr>
      <w:r>
        <w:rPr>
          <w:bCs/>
          <w:b/>
        </w:rPr>
        <w:t xml:space="preserve">Sample Collection and Processing:</w:t>
      </w:r>
      <w:r>
        <w:t xml:space="preserve">Taking blood, urine, stool, or tissue samples from patients while adhering to strict hygiene protocols.</w:t>
      </w:r>
    </w:p>
    <w:p>
      <w:pPr>
        <w:numPr>
          <w:ilvl w:val="0"/>
          <w:numId w:val="1001"/>
        </w:numPr>
        <w:pStyle w:val="Compact"/>
      </w:pPr>
      <w:r>
        <w:rPr>
          <w:bCs/>
          <w:b/>
        </w:rPr>
        <w:t xml:space="preserve">Micropscopy and Analysis:</w:t>
      </w:r>
      <w:r>
        <w:t xml:space="preserve">Suspending cells in glass slides for microscopic examination to detect abnormalities such as malaria parasites or cancerous cells.</w:t>
      </w:r>
    </w:p>
    <w:p>
      <w:pPr>
        <w:numPr>
          <w:ilvl w:val="0"/>
          <w:numId w:val="1001"/>
        </w:numPr>
        <w:pStyle w:val="Compact"/>
      </w:pPr>
      <w:r>
        <w:t xml:space="preserve">Microbiological Culturing:Culturing bacteria from clinical samples to identify infections and determine appropriate antibiotic treatments, a crucial task in combating drug-resistant pathogens.</w:t>
      </w:r>
    </w:p>
    <w:p>
      <w:pPr>
        <w:numPr>
          <w:ilvl w:val="0"/>
          <w:numId w:val="1001"/>
        </w:numPr>
        <w:pStyle w:val="Compact"/>
      </w:pPr>
      <w:r>
        <w:rPr>
          <w:bCs/>
          <w:b/>
        </w:rPr>
        <w:t xml:space="preserve">Biochemical Analysis:</w:t>
      </w:r>
      <w:r>
        <w:t xml:space="preserve">Using automated analyzers to measure glucose levels, cholesterol, kidney function markers (creatinine), and liver enzymes.</w:t>
      </w:r>
    </w:p>
    <w:p>
      <w:pPr>
        <w:numPr>
          <w:ilvl w:val="0"/>
          <w:numId w:val="1001"/>
        </w:numPr>
        <w:pStyle w:val="Compact"/>
      </w:pPr>
      <w:r>
        <w:rPr>
          <w:bCs/>
          <w:b/>
        </w:rPr>
        <w:t xml:space="preserve">Data Interpretation and Reporting:</w:t>
      </w:r>
      <w:r>
        <w:t xml:space="preserve">Collating test results and presenting them to pathologists or medical officers for clinical decision-making.</w:t>
      </w:r>
    </w:p>
    <w:bookmarkEnd w:id="22"/>
    <w:bookmarkStart w:id="23" w:name="the-context-of-kenya-nairobi"/>
    <w:p>
      <w:pPr>
        <w:pStyle w:val="Heading2"/>
      </w:pPr>
      <w:r>
        <w:t xml:space="preserve">3.0 The Context of Kenya Nairobi</w:t>
      </w:r>
    </w:p>
    <w:p>
      <w:pPr>
        <w:pStyle w:val="FirstParagraph"/>
      </w:pPr>
      <w:r>
        <w:t xml:space="preserve">Nairobi, as the capital of Kenya, serves as a hub for specialized healthcare in East Africa. The presence of both high-volume public facilities and state-of-the-art private clinics creates a unique working environment for</w:t>
      </w:r>
      <w:r>
        <w:t xml:space="preserve"> </w:t>
      </w:r>
      <w:r>
        <w:rPr>
          <w:bCs/>
          <w:b/>
        </w:rPr>
        <w:t xml:space="preserve">Laboratory Technicians</w:t>
      </w:r>
      <w:r>
        <w:t xml:space="preserve">. In</w:t>
      </w:r>
      <w:r>
        <w:t xml:space="preserve"> </w:t>
      </w:r>
      <w:r>
        <w:rPr>
          <w:bCs/>
          <w:b/>
        </w:rPr>
        <w:t xml:space="preserve">Kenya Nairobi</w:t>
      </w:r>
      <w:r>
        <w:t xml:space="preserve">, technicians often handle diverse caseloads ranging from routine check-ups to complex pathological cases referred from rural districts.</w:t>
      </w:r>
    </w:p>
    <w:p>
      <w:pPr>
        <w:pStyle w:val="BodyText"/>
      </w:pPr>
      <w:r>
        <w:t xml:space="preserve">The infrastructure in Nairobi has seen significant modernization over the past decade. The introduction of Point-of-Care Testing (POCT) and digital laboratory information systems has transformed how technicians work. However, disparities exist between public and private sectors regarding resource availability and working conditions. Public labs in</w:t>
      </w:r>
      <w:r>
        <w:t xml:space="preserve"> </w:t>
      </w:r>
      <w:r>
        <w:rPr>
          <w:bCs/>
          <w:b/>
        </w:rPr>
        <w:t xml:space="preserve">Kenya Nairobi</w:t>
      </w:r>
      <w:r>
        <w:t xml:space="preserve"> </w:t>
      </w:r>
      <w:r>
        <w:t xml:space="preserve">often deal with overcrowding, requiring technicians to maintain high efficiency and accuracy under pressure.</w:t>
      </w:r>
    </w:p>
    <w:bookmarkEnd w:id="23"/>
    <w:bookmarkStart w:id="24" w:name="Xe5bf6baf5a724031595c010d660c56e6589f551"/>
    <w:p>
      <w:pPr>
        <w:pStyle w:val="Heading2"/>
      </w:pPr>
      <w:r>
        <w:t xml:space="preserve">4.0 Challenges Facing Laboratory Technicians in Kenya Nairobi</w:t>
      </w:r>
    </w:p>
    <w:p>
      <w:pPr>
        <w:pStyle w:val="FirstParagraph"/>
      </w:pPr>
      <w:r>
        <w:t xml:space="preserve">Despite the critical nature of their work, laboratory technicians in</w:t>
      </w:r>
      <w:r>
        <w:t xml:space="preserve"> </w:t>
      </w:r>
      <w:r>
        <w:rPr>
          <w:bCs/>
          <w:b/>
        </w:rPr>
        <w:t xml:space="preserve">Kenya Nairobi</w:t>
      </w:r>
      <w:r>
        <w:t xml:space="preserve"> </w:t>
      </w:r>
      <w:r>
        <w:t xml:space="preserve">face numerous challenges that impact service delivery:</w:t>
      </w:r>
    </w:p>
    <w:p>
      <w:pPr>
        <w:numPr>
          <w:ilvl w:val="0"/>
          <w:numId w:val="1002"/>
        </w:numPr>
        <w:pStyle w:val="Compact"/>
      </w:pPr>
      <w:r>
        <w:rPr>
          <w:bCs/>
          <w:b/>
        </w:rPr>
        <w:t xml:space="preserve">Maintenance of Equipment:</w:t>
      </w:r>
      <w:r>
        <w:t xml:space="preserve">Frequent power outages and supply chain issues can lead to the malfunction or downtime of sophisticated diagnostic machines, delaying test results.</w:t>
      </w:r>
    </w:p>
    <w:p>
      <w:pPr>
        <w:numPr>
          <w:ilvl w:val="0"/>
          <w:numId w:val="1002"/>
        </w:numPr>
        <w:pStyle w:val="Compact"/>
      </w:pPr>
      <w:r>
        <w:rPr>
          <w:bCs/>
          <w:b/>
        </w:rPr>
        <w:t xml:space="preserve">Supply Chain Disruptions:</w:t>
      </w:r>
      <w:r>
        <w:t xml:space="preserve">The availability of reagents and consumables is not always consistent. Shortages can halt testing procedures, affecting patient care timelines.</w:t>
      </w:r>
    </w:p>
    <w:p>
      <w:pPr>
        <w:numPr>
          <w:ilvl w:val="0"/>
          <w:numId w:val="1002"/>
        </w:numPr>
        <w:pStyle w:val="Compact"/>
      </w:pPr>
      <w:r>
        <w:rPr>
          <w:bCs/>
          <w:b/>
        </w:rPr>
        <w:t xml:space="preserve">Burnout and Workload:</w:t>
      </w:r>
      <w:r>
        <w:t xml:space="preserve">In major hospitals in Nairobi, the volume of patients often exceeds staffing ratios. This leads to long working hours and increased stress levels among technicians.</w:t>
      </w:r>
    </w:p>
    <w:p>
      <w:pPr>
        <w:numPr>
          <w:ilvl w:val="0"/>
          <w:numId w:val="1002"/>
        </w:numPr>
        <w:pStyle w:val="Compact"/>
      </w:pPr>
      <w:r>
        <w:t xml:space="preserve">Cybersecurity and Data Privacy:As labs digitize records, technicians must also navigate data privacy regulations to protect sensitive patient information.</w:t>
      </w:r>
    </w:p>
    <w:bookmarkEnd w:id="24"/>
    <w:bookmarkStart w:id="25" w:name="the-impact-of-technology-and-innovation"/>
    <w:p>
      <w:pPr>
        <w:pStyle w:val="Heading2"/>
      </w:pPr>
      <w:r>
        <w:t xml:space="preserve">5.0 The Impact of Technology and Innovation</w:t>
      </w:r>
    </w:p>
    <w:p>
      <w:pPr>
        <w:pStyle w:val="FirstParagraph"/>
      </w:pPr>
      <w:r>
        <w:t xml:space="preserve">The evolution of technology has revolutionized the role of the</w:t>
      </w:r>
      <w:r>
        <w:t xml:space="preserve"> </w:t>
      </w:r>
      <w:r>
        <w:rPr>
          <w:bCs/>
          <w:b/>
        </w:rPr>
        <w:t xml:space="preserve">Laboratory Technician</w:t>
      </w:r>
      <w:r>
        <w:t xml:space="preserve">. In</w:t>
      </w:r>
    </w:p>
    <w:p>
      <w:pPr>
        <w:pStyle w:val="BodyText"/>
      </w:pPr>
      <w:r>
        <w:t xml:space="preserve">Kenya Nairobi, there is a growing adoption of Artificial Intelligence (AI) in image analysis for pathology, which assists technicians in detecting anomalies faster. Furthermore, telemedicine integration allows remote consultations with pathologists, enhancing diagnostic accuracy for complex cases.</w:t>
      </w:r>
    </w:p>
    <w:p>
      <w:pPr>
        <w:pStyle w:val="BodyText"/>
      </w:pPr>
      <w:r>
        <w:t xml:space="preserve">E-learning platforms and continuous professional development (CPD) programs are becoming more accessible to technicians in Nairobi. These initiatives ensure that professionals stay updated with global best practices and new diagnostic techniques. The National Medical Stores (NMS) in Kenya have also improved procurement systems, although gaps remain in ensuring steady supply of quality reagents.</w:t>
      </w:r>
    </w:p>
    <w:bookmarkEnd w:id="25"/>
    <w:bookmarkStart w:id="26" w:name="X2404ec520f523ad093c7dbee3525547fe1a62dc"/>
    <w:p>
      <w:pPr>
        <w:pStyle w:val="Heading2"/>
      </w:pPr>
      <w:r>
        <w:t xml:space="preserve">6.0 Importance of Certification and Regulation</w:t>
      </w:r>
    </w:p>
    <w:p>
      <w:pPr>
        <w:pStyle w:val="FirstParagraph"/>
      </w:pPr>
      <w:r>
        <w:t xml:space="preserve">To maintain high standards of care, laboratory technicians must be certified by relevant bodies such as the Allied Health Professionals Council (AHPC) in Kenya. In</w:t>
      </w:r>
      <w:r>
        <w:t xml:space="preserve"> </w:t>
      </w:r>
      <w:r>
        <w:rPr>
          <w:bCs/>
          <w:b/>
        </w:rPr>
        <w:t xml:space="preserve">Kenya Nairobi</w:t>
      </w:r>
      <w:r>
        <w:t xml:space="preserve">, adherence to these regulatory frameworks ensures that only qualified personnel handle hazardous materials and interpret critical health data. Certification not only validates competence but also enhances public trust in diagnostic results.</w:t>
      </w:r>
    </w:p>
    <w:bookmarkEnd w:id="26"/>
    <w:bookmarkStart w:id="27" w:name="future-prospects-and-recommendations"/>
    <w:p>
      <w:pPr>
        <w:pStyle w:val="Heading2"/>
      </w:pPr>
      <w:r>
        <w:t xml:space="preserve">7.0 Future Prospects and Recommendations</w:t>
      </w:r>
    </w:p>
    <w:p>
      <w:pPr>
        <w:pStyle w:val="FirstParagraph"/>
      </w:pPr>
      <w:r>
        <w:t xml:space="preserve">The future of laboratory medicine in</w:t>
      </w:r>
      <w:r>
        <w:t xml:space="preserve"> </w:t>
      </w:r>
      <w:r>
        <w:rPr>
          <w:bCs/>
          <w:b/>
        </w:rPr>
        <w:t xml:space="preserve">Kenya Nairobi</w:t>
      </w:r>
    </w:p>
    <w:p>
      <w:pPr>
        <w:pStyle w:val="BodyText"/>
      </w:pPr>
      <w:r>
        <w:t xml:space="preserve">looks promising, driven by increased investment in healthcare infrastructure and digital transformation. To further enhance the profession, the following recommendations are proposed:</w:t>
      </w:r>
    </w:p>
    <w:p>
      <w:pPr>
        <w:numPr>
          <w:ilvl w:val="0"/>
          <w:numId w:val="1003"/>
        </w:numPr>
        <w:pStyle w:val="Compact"/>
      </w:pPr>
      <w:r>
        <w:rPr>
          <w:bCs/>
          <w:b/>
        </w:rPr>
        <w:t xml:space="preserve">Incentive Structures:</w:t>
      </w:r>
      <w:r>
        <w:t xml:space="preserve">Governments and private employers should offer competitive salaries and hazard allowances to retain skilled technicians.</w:t>
      </w:r>
    </w:p>
    <w:p>
      <w:pPr>
        <w:numPr>
          <w:ilvl w:val="0"/>
          <w:numId w:val="1003"/>
        </w:numPr>
        <w:pStyle w:val="Compact"/>
      </w:pPr>
      <w:r>
        <w:rPr>
          <w:bCs/>
          <w:b/>
        </w:rPr>
        <w:t xml:space="preserve">Capacity Building:</w:t>
      </w:r>
      <w:r>
        <w:t xml:space="preserve">MORE investment in training programs focused on emerging diseases like Ebola, Lassa fever, and antimicrobial resistance.</w:t>
      </w:r>
    </w:p>
    <w:p>
      <w:pPr>
        <w:numPr>
          <w:ilvl w:val="0"/>
          <w:numId w:val="1003"/>
        </w:numPr>
        <w:pStyle w:val="Compact"/>
      </w:pPr>
      <w:r>
        <w:rPr>
          <w:bCs/>
          <w:b/>
        </w:rPr>
        <w:t xml:space="preserve">Interdisciplinary Collaboration:</w:t>
      </w:r>
      <w:r>
        <w:t xml:space="preserve">Fostering stronger links between lab technicians, clinicians, and researchers to improve patient outcomes.</w:t>
      </w:r>
    </w:p>
    <w:bookmarkEnd w:id="27"/>
    <w:bookmarkStart w:id="28" w:name="conclusion"/>
    <w:p>
      <w:pPr>
        <w:pStyle w:val="Heading2"/>
      </w:pPr>
      <w:r>
        <w:t xml:space="preserve">8.0 Conclusion</w:t>
      </w:r>
    </w:p>
    <w:p>
      <w:pPr>
        <w:pStyle w:val="FirstParagraph"/>
      </w:pPr>
      <w:r>
        <w:t xml:space="preserve">In conclusion,the</w:t>
      </w:r>
      <w:r>
        <w:t xml:space="preserve"> </w:t>
      </w:r>
      <w:r>
        <w:rPr>
          <w:bCs/>
          <w:b/>
        </w:rPr>
        <w:t xml:space="preserve">Laboratory Technician</w:t>
      </w:r>
    </w:p>
    <w:p>
      <w:pPr>
        <w:pStyle w:val="BodyText"/>
      </w:pPr>
      <w:r>
        <w:t xml:space="preserve">plays an indispensable role in the healthcare delivery system of</w:t>
      </w:r>
    </w:p>
    <w:p>
      <w:pPr>
        <w:pStyle w:val="BodyText"/>
      </w:pPr>
      <w:r>
        <w:t xml:space="preserve">Kenya Nairobi. They are the silent heroes behind accurate diagnoses, effective treatments, and disease prevention strategies. Despite facing challenges related to resource constraints and workload, their dedication remains unwavering. As Nairobi continues to develop as a medical hub for East Africa, investing in the training, welfare, and technological empowerment of laboratory technicians will yield significant returns in public health improvement. It is imperative that policymakers and healthcare leaders recognize the value of these professionals to build a resilient healthcare system.</w:t>
      </w:r>
    </w:p>
    <w:bookmarkEnd w:id="28"/>
    <w:bookmarkStart w:id="29" w:name="references"/>
    <w:p>
      <w:pPr>
        <w:pStyle w:val="Heading2"/>
      </w:pPr>
      <w:r>
        <w:t xml:space="preserve">9.0 References</w:t>
      </w:r>
    </w:p>
    <w:p>
      <w:pPr>
        <w:pStyle w:val="FirstParagraph"/>
      </w:pPr>
      <w:r>
        <w:rPr>
          <w:iCs/>
          <w:i/>
        </w:rPr>
        <w:t xml:space="preserve">Note: For academic purposes, references would typically include journals, government reports from the Ministry of Health Kenya, and textbooks on clinical laboratory science.</w:t>
      </w:r>
    </w:p>
    <w:p>
      <w:pPr>
        <w:pStyle w:val="BodyText"/>
      </w:pPr>
      <w:r>
        <w:t xml:space="preserve">- Ministry of Health Kenya. (2023).</w:t>
      </w:r>
      <w:r>
        <w:t xml:space="preserve"> </w:t>
      </w:r>
      <w:r>
        <w:rPr>
          <w:bCs/>
          <w:b/>
        </w:rPr>
        <w:t xml:space="preserve">Health Sector Strategic Plan</w:t>
      </w:r>
      <w:r>
        <w:t xml:space="preserve">.</w:t>
      </w:r>
    </w:p>
    <w:p>
      <w:pPr>
        <w:pStyle w:val="BodyText"/>
      </w:pPr>
      <w:r>
        <w:t xml:space="preserve">- WHO Regional Office for Africa. (2022).</w:t>
      </w:r>
      <w:r>
        <w:t xml:space="preserve"> </w:t>
      </w:r>
      <w:r>
        <w:rPr>
          <w:bCs/>
          <w:b/>
        </w:rPr>
        <w:t xml:space="preserve">Laboratory Systems Strengthening in Africa</w:t>
      </w:r>
      <w:r>
        <w:t xml:space="preserve">.</w:t>
      </w:r>
    </w:p>
    <w:p>
      <w:pPr>
        <w:pStyle w:val="BodyText"/>
      </w:pPr>
      <w:r>
        <w:t xml:space="preserve">- Kenya Medical Practitioners and Dentists Board. (2021).</w:t>
      </w:r>
      <w:r>
        <w:rPr>
          <w:iCs/>
          <w:i/>
        </w:rPr>
        <w:t xml:space="preserve">Radiology and Laboratory Guidelines.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Laboratory Technician in Kenya Nairobi</dc:title>
  <dc:creator/>
  <dc:language>en</dc:language>
  <cp:keywords/>
  <dcterms:created xsi:type="dcterms:W3CDTF">2026-07-29T04:50:00Z</dcterms:created>
  <dcterms:modified xsi:type="dcterms:W3CDTF">2026-07-29T04:50:00Z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