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New</w:t>
      </w:r>
      <w:r>
        <w:t xml:space="preserve"> </w:t>
      </w:r>
      <w:r>
        <w:t xml:space="preserve">Zealand</w:t>
      </w:r>
      <w:r>
        <w:t xml:space="preserve"> </w:t>
      </w:r>
      <w:r>
        <w:t xml:space="preserve">Auckland</w:t>
      </w:r>
    </w:p>
    <w:bookmarkStart w:id="35" w:name="X123142dbb1236c8291f5b36fe56edb35d7628e8"/>
    <w:p>
      <w:pPr>
        <w:pStyle w:val="Heading1"/>
      </w:pPr>
      <w:r>
        <w:t xml:space="preserve">The Strategic Importance of Laboratory Technicians in the Healthcare and Environmental Sectors of New Zealand Auckland</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Submission for Academic Review</w:t>
      </w:r>
      <w:r>
        <w:br/>
      </w:r>
      <w:r>
        <w:rPr>
          <w:bCs/>
          <w:b/>
        </w:rPr>
        <w:t xml:space="preserve">Subject:</w:t>
      </w:r>
      <w:r>
        <w:t xml:space="preserve"> </w:t>
      </w:r>
      <w:r>
        <w:t xml:space="preserve">Vocational Studies and Regional Economic Impact Analysis</w:t>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landscape of public health, environmental management, and industrial quality assurance, precision is not merely a desirable trait but an operational necessity. At the heart of this precision lies the professional role of the laboratory technician. This term paper aims to explore the multifaceted role of a</w:t>
      </w:r>
      <w:r>
        <w:t xml:space="preserve"> </w:t>
      </w:r>
      <w:r>
        <w:rPr>
          <w:bCs/>
          <w:b/>
        </w:rPr>
        <w:t xml:space="preserve">Laboratory Technician</w:t>
      </w:r>
      <w:r>
        <w:t xml:space="preserve">, with a specific geographic focus on</w:t>
      </w:r>
      <w:r>
        <w:t xml:space="preserve"> </w:t>
      </w:r>
      <w:r>
        <w:rPr>
          <w:bCs/>
          <w:b/>
        </w:rPr>
        <w:t xml:space="preserve">New Zealand Auckland</w:t>
      </w:r>
      <w:r>
        <w:t xml:space="preserve">. As one of the most populous and economically vibrant regions in Oceania, Auckland serves as a critical hub for clinical diagnostics, environmental monitoring, and biotechnological research.</w:t>
      </w:r>
      <w:r>
        <w:t xml:space="preserve"> </w:t>
      </w:r>
      <w:r>
        <w:t xml:space="preserve">The demand for skilled professionals in this field is driven by several factors: an aging demographic requiring increased medical diagnostics, strict environmental regulations governing the Waikato River and Hauraki Gulf ecosystems, and a growing biosecurity sector essential to New Zealand’s export economy. This document will analyze the educational pathways, regulatory frameworks, technological advancements, and socio-economic contributions of laboratory technicians within this specific locale. Understanding these dynamics is crucial for students considering vocational training in</w:t>
      </w:r>
      <w:r>
        <w:t xml:space="preserve"> </w:t>
      </w:r>
      <w:r>
        <w:rPr>
          <w:bCs/>
          <w:b/>
        </w:rPr>
        <w:t xml:space="preserve">New Zealand Auckland</w:t>
      </w:r>
      <w:r>
        <w:t xml:space="preserve"> </w:t>
      </w:r>
      <w:r>
        <w:t xml:space="preserve">and for policymakers aiming to strengthen regional infrastructure.</w:t>
      </w:r>
    </w:p>
    <w:bookmarkEnd w:id="20"/>
    <w:bookmarkStart w:id="23" w:name="X5d69f7498be5f97e046dd2890e54468d0d0b410"/>
    <w:p>
      <w:pPr>
        <w:pStyle w:val="Heading2"/>
      </w:pPr>
      <w:r>
        <w:t xml:space="preserve">II. Educational Pathways and Professional Qualifications</w:t>
      </w:r>
    </w:p>
    <w:p>
      <w:pPr>
        <w:pStyle w:val="FirstParagraph"/>
      </w:pPr>
      <w:r>
        <w:t xml:space="preserve">The pathway to becoming a certified</w:t>
      </w:r>
      <w:r>
        <w:t xml:space="preserve"> </w:t>
      </w:r>
      <w:r>
        <w:rPr>
          <w:bCs/>
          <w:b/>
        </w:rPr>
        <w:t xml:space="preserve">Laboratory Technician</w:t>
      </w:r>
      <w:r>
        <w:t xml:space="preserve"> </w:t>
      </w:r>
      <w:r>
        <w:t xml:space="preserve">in New Zealand is structured, rigorous, and aligned with international standards of competency. In the context of</w:t>
      </w:r>
      <w:r>
        <w:t xml:space="preserve"> </w:t>
      </w:r>
      <w:r>
        <w:rPr>
          <w:bCs/>
          <w:b/>
        </w:rPr>
        <w:t xml:space="preserve">New Zealand Auckland</w:t>
      </w:r>
      <w:r>
        <w:t xml:space="preserve">, prospective candidates typically pursue qualifications through institutions such as AUT University (Auckland University of Technology), UNITEC (now part of Te Wānanga o Aotearoa), or various Institute of Technology Polytechnics (ITPs).</w:t>
      </w:r>
    </w:p>
    <w:bookmarkStart w:id="21" w:name="a.-academic-requirements"/>
    <w:p>
      <w:pPr>
        <w:pStyle w:val="Heading3"/>
      </w:pPr>
      <w:r>
        <w:t xml:space="preserve">A. Academic Requirements</w:t>
      </w:r>
    </w:p>
    <w:p>
      <w:pPr>
        <w:pStyle w:val="FirstParagraph"/>
      </w:pPr>
      <w:r>
        <w:t xml:space="preserve">The most common entry point is the Level 5 or Level 6 New Zealand Qualifications Authority (NZQA) credential in Laboratory Technology. These programs are designed to provide a blend of theoretical knowledge and practical application. Core subjects include biochemistry, microbiology, histopathology, immunohematology, and analytical chemistry. Furthermore, given the multicultural nature of</w:t>
      </w:r>
      <w:r>
        <w:t xml:space="preserve"> </w:t>
      </w:r>
      <w:r>
        <w:rPr>
          <w:bCs/>
          <w:b/>
        </w:rPr>
        <w:t xml:space="preserve">New Zealand Auckland</w:t>
      </w:r>
      <w:r>
        <w:t xml:space="preserve">, communication skills are heavily emphasized to ensure effective collaboration in diverse clinical and research settings.</w:t>
      </w:r>
    </w:p>
    <w:bookmarkEnd w:id="21"/>
    <w:bookmarkStart w:id="22" w:name="b.-practical-placements"/>
    <w:p>
      <w:pPr>
        <w:pStyle w:val="Heading3"/>
      </w:pPr>
      <w:r>
        <w:t xml:space="preserve">B. Practical Placements</w:t>
      </w:r>
    </w:p>
    <w:p>
      <w:pPr>
        <w:pStyle w:val="FirstParagraph"/>
      </w:pPr>
      <w:r>
        <w:t xml:space="preserve">A defining feature of laboratory technician training in this region is the mandatory industry placement. Students are often placed within major healthcare providers such as Counties Manukau Health, Auckland District Health Board (now Te Whatu Ora - Auckland), or independent diagnostic centers like Sonic Healthcare and Fletcher Medical Labs. These placements are critical for bridging the gap between academic theory and real-world laboratory workflows, ensuring that graduates are "job-ready" upon completion of their studies.</w:t>
      </w:r>
    </w:p>
    <w:bookmarkEnd w:id="22"/>
    <w:bookmarkEnd w:id="23"/>
    <w:bookmarkStart w:id="26" w:name="X2e9277e4ebc04440148123a766db116c5dfbc4a"/>
    <w:p>
      <w:pPr>
        <w:pStyle w:val="Heading2"/>
      </w:pPr>
      <w:r>
        <w:t xml:space="preserve">III. Regulatory Environment and Health &amp; Safety Standards</w:t>
      </w:r>
    </w:p>
    <w:p>
      <w:pPr>
        <w:pStyle w:val="FirstParagraph"/>
      </w:pPr>
      <w:r>
        <w:t xml:space="preserve">Working as a</w:t>
      </w:r>
      <w:r>
        <w:t xml:space="preserve"> </w:t>
      </w:r>
      <w:r>
        <w:rPr>
          <w:bCs/>
          <w:b/>
        </w:rPr>
        <w:t xml:space="preserve">Laboratory Technician</w:t>
      </w:r>
      <w:r>
        <w:t xml:space="preserve"> </w:t>
      </w:r>
      <w:r>
        <w:t xml:space="preserve">in any jurisdiction requires adherence to strict regulatory standards, but in New Zealand, the framework is particularly robust due to high public expectations for safety and accuracy. The role is governed by several key legislative acts and guidelines relevant to</w:t>
      </w:r>
      <w:r>
        <w:t xml:space="preserve"> </w:t>
      </w:r>
      <w:r>
        <w:rPr>
          <w:bCs/>
          <w:b/>
        </w:rPr>
        <w:t xml:space="preserve">New Zealand Auckland</w:t>
      </w:r>
      <w:r>
        <w:t xml:space="preserve">.</w:t>
      </w:r>
    </w:p>
    <w:bookmarkStart w:id="24" w:name="a.-health-and-safety-at-work-act-2015"/>
    <w:p>
      <w:pPr>
        <w:pStyle w:val="Heading3"/>
      </w:pPr>
      <w:r>
        <w:t xml:space="preserve">A. Health and Safety at Work Act 2015</w:t>
      </w:r>
    </w:p>
    <w:p>
      <w:pPr>
        <w:pStyle w:val="FirstParagraph"/>
      </w:pPr>
      <w:r>
        <w:t xml:space="preserve">Under this legislation, all laboratory technicians must maintain a safe working environment. This includes the proper handling of hazardous chemicals, biological agents, and radioactive materials. In Auckland’s busy hospital laboratories, where throughput is high and error rates must be minimized, strict adherence to these protocols is vital to prevent occupational hazards.</w:t>
      </w:r>
    </w:p>
    <w:bookmarkEnd w:id="24"/>
    <w:bookmarkStart w:id="25" w:name="b.-accreditation-standards"/>
    <w:p>
      <w:pPr>
        <w:pStyle w:val="Heading3"/>
      </w:pPr>
      <w:r>
        <w:t xml:space="preserve">B. Accreditation Standards</w:t>
      </w:r>
    </w:p>
    <w:p>
      <w:pPr>
        <w:pStyle w:val="FirstParagraph"/>
      </w:pPr>
      <w:r>
        <w:t xml:space="preserve">Most commercial and public laboratories in</w:t>
      </w:r>
      <w:r>
        <w:t xml:space="preserve"> </w:t>
      </w:r>
      <w:r>
        <w:rPr>
          <w:bCs/>
          <w:b/>
        </w:rPr>
        <w:t xml:space="preserve">New Zealand Auckland</w:t>
      </w:r>
      <w:r>
        <w:t xml:space="preserve"> </w:t>
      </w:r>
      <w:r>
        <w:t xml:space="preserve">seek accreditation from the International Organization for Standardization (ISO 15189). This international standard specifies requirements for quality and competence in medical laboratories. For a technician, this means working within a Quality Management System (QMS) that demands rigorous documentation, regular audits, and continuous professional development. The emphasis on ISO compliance ensures that diagnostic results are accurate and internationally recognized, which is particularly important for patients requiring treatment abroad or research data being published globally.</w:t>
      </w:r>
    </w:p>
    <w:bookmarkEnd w:id="25"/>
    <w:bookmarkEnd w:id="26"/>
    <w:bookmarkStart w:id="29" w:name="X2989cd24ba2c831a23100a15f16099d1ea83bea"/>
    <w:p>
      <w:pPr>
        <w:pStyle w:val="Heading2"/>
      </w:pPr>
      <w:r>
        <w:t xml:space="preserve">IV. Technological Advancements and Automation</w:t>
      </w:r>
    </w:p>
    <w:p>
      <w:pPr>
        <w:pStyle w:val="FirstParagraph"/>
      </w:pPr>
      <w:r>
        <w:t xml:space="preserve">The modern laboratory in</w:t>
      </w:r>
      <w:r>
        <w:t xml:space="preserve"> </w:t>
      </w:r>
      <w:r>
        <w:rPr>
          <w:bCs/>
          <w:b/>
        </w:rPr>
        <w:t xml:space="preserve">New Zealand Auckland</w:t>
      </w:r>
      <w:r>
        <w:t xml:space="preserve"> </w:t>
      </w:r>
      <w:r>
        <w:t xml:space="preserve">is increasingly characterized by automation and digitalization. The role of the</w:t>
      </w:r>
      <w:r>
        <w:t xml:space="preserve"> </w:t>
      </w:r>
      <w:r>
        <w:rPr>
          <w:bCs/>
          <w:b/>
        </w:rPr>
        <w:t xml:space="preserve">Laboratory Technician</w:t>
      </w:r>
      <w:r>
        <w:t xml:space="preserve"> </w:t>
      </w:r>
      <w:r>
        <w:t xml:space="preserve">is evolving from manual sample processing to the management, calibration, and troubleshooting of complex automated systems.</w:t>
      </w:r>
    </w:p>
    <w:bookmarkStart w:id="27" w:name="a.-automation-in-clinical-pathology"/>
    <w:p>
      <w:pPr>
        <w:pStyle w:val="Heading3"/>
      </w:pPr>
      <w:r>
        <w:t xml:space="preserve">A. Automation in Clinical Pathology</w:t>
      </w:r>
    </w:p>
    <w:p>
      <w:pPr>
        <w:pStyle w:val="FirstParagraph"/>
      </w:pPr>
      <w:r>
        <w:t xml:space="preserve">Major diagnostic centers in Auckland have invested heavily in robotic pre-analytical workstations and automated analyzers. These technologies increase turnaround times for critical tests such as blood counts, biochemistry panels, and coagulation studies. Laboratory technicians must possess strong technical aptitude to interface with these machines, ensuring that they function correctly and that the data generated is valid.</w:t>
      </w:r>
    </w:p>
    <w:bookmarkEnd w:id="27"/>
    <w:bookmarkStart w:id="28" w:name="b.-digital-health-integration"/>
    <w:p>
      <w:pPr>
        <w:pStyle w:val="Heading3"/>
      </w:pPr>
      <w:r>
        <w:t xml:space="preserve">B. Digital Health Integration</w:t>
      </w:r>
    </w:p>
    <w:p>
      <w:pPr>
        <w:pStyle w:val="FirstParagraph"/>
      </w:pPr>
      <w:r>
        <w:t xml:space="preserve">New Zealand’s healthcare system is undergoing a digital transformation under the Te Whatu Ora (Health NZ) framework. Electronic Laboratory Reporting (ELR) systems allow for seamless integration between laboratory information systems (LIS) and hospital electronic medical records. Technicians in</w:t>
      </w:r>
      <w:r>
        <w:t xml:space="preserve"> </w:t>
      </w:r>
      <w:r>
        <w:rPr>
          <w:bCs/>
          <w:b/>
        </w:rPr>
        <w:t xml:space="preserve">New Zealand Auckland</w:t>
      </w:r>
      <w:r>
        <w:t xml:space="preserve"> </w:t>
      </w:r>
      <w:r>
        <w:t xml:space="preserve">must be proficient in digital data entry, quality control software, and cybersecurity protocols to protect patient privacy under the New Zealand Privacy Act 2020.</w:t>
      </w:r>
    </w:p>
    <w:bookmarkEnd w:id="28"/>
    <w:bookmarkEnd w:id="29"/>
    <w:bookmarkStart w:id="33" w:name="v.-socio-economic-impact-on-auckland"/>
    <w:p>
      <w:pPr>
        <w:pStyle w:val="Heading2"/>
      </w:pPr>
      <w:r>
        <w:t xml:space="preserve">V. Socio-Economic Impact on Auckland</w:t>
      </w:r>
    </w:p>
    <w:p>
      <w:pPr>
        <w:pStyle w:val="FirstParagraph"/>
      </w:pPr>
      <w:r>
        <w:t xml:space="preserve">The presence of a skilled workforce of laboratory technicians is directly linked to the health outcomes and economic stability of</w:t>
      </w:r>
      <w:r>
        <w:t xml:space="preserve"> </w:t>
      </w:r>
      <w:r>
        <w:rPr>
          <w:bCs/>
          <w:b/>
        </w:rPr>
        <w:t xml:space="preserve">New Zealand Auckland</w:t>
      </w:r>
      <w:r>
        <w:t xml:space="preserve">.</w:t>
      </w:r>
    </w:p>
    <w:bookmarkStart w:id="30" w:name="a.-public-health-outcomes"/>
    <w:p>
      <w:pPr>
        <w:pStyle w:val="Heading3"/>
      </w:pPr>
      <w:r>
        <w:t xml:space="preserve">A. Public Health Outcomes</w:t>
      </w:r>
    </w:p>
    <w:p>
      <w:pPr>
        <w:pStyle w:val="FirstParagraph"/>
      </w:pPr>
      <w:r>
        <w:t xml:space="preserve">Efficient laboratories are the backbone of public health surveillance. During recent global health challenges, such as pandemics, laboratories in Auckland played a pivotal role in testing capacity. The ability to scale up operations quickly relies heavily on the availability of trained technicians who can manage high-volume testing while maintaining quality standards. Accurate and timely diagnostics lead to earlier interventions, reduced hospitalizations, and better management of chronic diseases prevalent in the aging Auckland population.</w:t>
      </w:r>
    </w:p>
    <w:bookmarkEnd w:id="30"/>
    <w:bookmarkStart w:id="31" w:name="b.-biosecurity-and-export-economy"/>
    <w:p>
      <w:pPr>
        <w:pStyle w:val="Heading3"/>
      </w:pPr>
      <w:r>
        <w:t xml:space="preserve">B. Biosecurity and Export Economy</w:t>
      </w:r>
    </w:p>
    <w:p>
      <w:pPr>
        <w:pStyle w:val="FirstParagraph"/>
      </w:pPr>
      <w:r>
        <w:t xml:space="preserve">New Zealand’s economy is heavily reliant on agriculture and food exports, sectors that are strictly protected by biosecurity laws. Laboratories across</w:t>
      </w:r>
      <w:r>
        <w:t xml:space="preserve"> </w:t>
      </w:r>
      <w:r>
        <w:rPr>
          <w:bCs/>
          <w:b/>
        </w:rPr>
        <w:t xml:space="preserve">New Zealand Auckland</w:t>
      </w:r>
      <w:r>
        <w:t xml:space="preserve">, particularly those associated with Manaaki Whenua (New Zealand Food Safety) and private exporters, employ technicians to test agricultural samples for pests and diseases. The integrity of these tests ensures that New Zealand maintains its "clean green" image in international markets. Without competent laboratory technicians verifying the safety of meat, dairy, and horticultural products, trade agreements could be jeopardized, resulting in significant economic loss for the region.</w:t>
      </w:r>
    </w:p>
    <w:bookmarkEnd w:id="31"/>
    <w:bookmarkStart w:id="32" w:name="c.-environmental-monitoring"/>
    <w:p>
      <w:pPr>
        <w:pStyle w:val="Heading3"/>
      </w:pPr>
      <w:r>
        <w:t xml:space="preserve">C. Environmental Monitoring</w:t>
      </w:r>
    </w:p>
    <w:p>
      <w:pPr>
        <w:pStyle w:val="FirstParagraph"/>
      </w:pPr>
      <w:r>
        <w:t xml:space="preserve">Beyond health and agriculture, laboratories in Auckland are essential for environmental protection. They monitor water quality in local catchments and wastewater treatment facilities to ensure compliance with resource consent conditions imposed by the Auckland Council. Technicians analyzing these samples provide the data needed to protect biodiversity in sensitive areas like Manukau Harbour, contributing to sustainable urban development.</w:t>
      </w:r>
    </w:p>
    <w:bookmarkEnd w:id="32"/>
    <w:bookmarkEnd w:id="33"/>
    <w:bookmarkStart w:id="34" w:name="vi.-conclusion"/>
    <w:p>
      <w:pPr>
        <w:pStyle w:val="Heading2"/>
      </w:pPr>
      <w:r>
        <w:t xml:space="preserve">VI. Conclusion</w:t>
      </w:r>
    </w:p>
    <w:p>
      <w:pPr>
        <w:pStyle w:val="FirstParagraph"/>
      </w:pPr>
      <w:r>
        <w:t xml:space="preserve">In conclusion, the role of a</w:t>
      </w:r>
      <w:r>
        <w:t xml:space="preserve"> </w:t>
      </w:r>
      <w:r>
        <w:rPr>
          <w:bCs/>
          <w:b/>
        </w:rPr>
        <w:t xml:space="preserve">Laboratory Technician</w:t>
      </w:r>
      <w:r>
        <w:t xml:space="preserve"> </w:t>
      </w:r>
      <w:r>
        <w:t xml:space="preserve">is indispensable to the functional integrity of modern society in</w:t>
      </w:r>
      <w:r>
        <w:t xml:space="preserve"> </w:t>
      </w:r>
      <w:r>
        <w:rPr>
          <w:bCs/>
          <w:b/>
        </w:rPr>
        <w:t xml:space="preserve">New Zealand Auckland</w:t>
      </w:r>
      <w:r>
        <w:t xml:space="preserve">. From ensuring accurate medical diagnoses that save lives to safeguarding the environment and supporting high-value exports, these professionals operate behind the scenes yet exert a profound influence on public welfare and economic prosperity.</w:t>
      </w:r>
      <w:r>
        <w:t xml:space="preserve"> </w:t>
      </w:r>
      <w:r>
        <w:t xml:space="preserve">As technological advancements continue to reshape laboratory workflows, the demand for technicians who are not only scientifically competent but also adaptable, technologically literate, and ethically grounded will only grow. For students in</w:t>
      </w:r>
      <w:r>
        <w:t xml:space="preserve"> </w:t>
      </w:r>
      <w:r>
        <w:rPr>
          <w:bCs/>
          <w:b/>
        </w:rPr>
        <w:t xml:space="preserve">New Zealand Auckland</w:t>
      </w:r>
      <w:r>
        <w:t xml:space="preserve">, pursuing a career in this field offers stable employment prospects, opportunities for continuous professional development, and the satisfaction of contributing to the well-being of their community. The synergy between robust educational frameworks at local institutions and high industry standards ensures that the next generation of laboratory technicians will be well-equipped to meet future challenges. Therefore, continued investment in vocational training and professional support for laboratory technicians is a strategic imperative for</w:t>
      </w:r>
      <w:r>
        <w:t xml:space="preserve"> </w:t>
      </w:r>
      <w:r>
        <w:rPr>
          <w:bCs/>
          <w:b/>
        </w:rPr>
        <w:t xml:space="preserve">New Zealand Auckland</w:t>
      </w:r>
      <w:r>
        <w:t xml:space="preserve">’s sustained development.</w:t>
      </w:r>
    </w:p>
    <w:p>
      <w:pPr>
        <w:pStyle w:val="BodyText"/>
      </w:pPr>
      <w:r>
        <w:rPr>
          <w:iCs/>
          <w:i/>
        </w:rPr>
        <w:t xml:space="preserve">End of Term Paper Document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Laboratory Technicians in New Zealand Auckland</dc:title>
  <dc:creator/>
  <dc:language>en</dc:language>
  <cp:keywords/>
  <dcterms:created xsi:type="dcterms:W3CDTF">2026-07-29T18:09:55Z</dcterms:created>
  <dcterms:modified xsi:type="dcterms:W3CDTF">2026-07-29T18:09:55Z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