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9b2831dc38e7bd8f420dcfda4be7dc60169f5de"/>
    <w:p>
      <w:pPr>
        <w:pStyle w:val="Heading1"/>
      </w:pPr>
      <w:r>
        <w:t xml:space="preserve">A Comprehensive Analysis of the Laboratory Technician Profession</w:t>
      </w:r>
      <w:r>
        <w:br/>
      </w:r>
      <w:r>
        <w:t xml:space="preserve">In The Context of United Kingdom London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Biomedical Sciences and Health Administration</w:t>
      </w:r>
      <w:r>
        <w:br/>
      </w:r>
      <w:r>
        <w:t xml:space="preserve">[Student Name]</w:t>
      </w:r>
    </w:p>
    <w:bookmarkStart w:id="20" w:name="section"/>
    <w:p>
      <w:pPr>
        <w:pStyle w:val="Heading2"/>
      </w:pPr>
    </w:p>
    <w:p>
      <w:pPr>
        <w:pStyle w:val="FirstParagraph"/>
      </w:pPr>
      <w:r>
        <w:t xml:space="preserve">The United Kingdom London represents one of the most dynamic medical and scientific hubs in the world. Within this bustling metropolis, the integrity of healthcare delivery, pharmaceutical innovation, and environmental safety relies heavily on a critical yet often overlooked profession: that of the Laboratory Technician. This term paper explores multifaceted role of</w:t>
      </w:r>
      <w:r>
        <w:t xml:space="preserve"> </w:t>
      </w:r>
      <w:r>
        <w:rPr>
          <w:bCs/>
          <w:b/>
        </w:rPr>
        <w:t xml:space="preserve">Laboratory Technician</w:t>
      </w:r>
      <w:r>
        <w:t xml:space="preserve"> </w:t>
      </w:r>
      <w:r>
        <w:t xml:space="preserve">professionals within the specific socio-economic and regulatory framework of</w:t>
      </w:r>
      <w:r>
        <w:t xml:space="preserve"> </w:t>
      </w:r>
      <w:r>
        <w:rPr>
          <w:bCs/>
          <w:b/>
        </w:rPr>
        <w:t xml:space="preserve">United Kingdom London</w:t>
      </w:r>
      <w:r>
        <w:t xml:space="preserve">. It examines their operational responsibilities, the stringent regulatory environment they operate within, their contribution to public health safety, and the evolving challenges they face in a post-pandemic era.</w:t>
      </w:r>
    </w:p>
    <w:bookmarkEnd w:id="20"/>
    <w:bookmarkStart w:id="21" w:name="X5832904a6fe791b92080142f3f4769aed576a87"/>
    <w:p>
      <w:pPr>
        <w:pStyle w:val="Heading2"/>
      </w:pPr>
      <w:r>
        <w:t xml:space="preserve">The Operational Landscape of Laboratory Services in United Kingdom London</w:t>
      </w:r>
    </w:p>
    <w:p>
      <w:pPr>
        <w:pStyle w:val="FirstParagraph"/>
      </w:pPr>
      <w:r>
        <w:t xml:space="preserve">In</w:t>
      </w:r>
      <w:r>
        <w:t xml:space="preserve"> </w:t>
      </w:r>
      <w:r>
        <w:rPr>
          <w:bCs/>
          <w:b/>
        </w:rPr>
        <w:t xml:space="preserve">United Kingdom London</w:t>
      </w:r>
      <w:r>
        <w:t xml:space="preserve">, laboratory services are distributed across a complex network of NHS trusts, private diagnostic centers, academic research institutes such as those affiliated with University College London (UCL), and pharmaceutical giants headquartered in the capital. The role of a</w:t>
      </w:r>
      <w:r>
        <w:t xml:space="preserve"> </w:t>
      </w:r>
      <w:r>
        <w:rPr>
          <w:bCs/>
          <w:b/>
        </w:rPr>
        <w:t xml:space="preserve">Laboratory Technician</w:t>
      </w:r>
      <w:r>
        <w:t xml:space="preserve"> </w:t>
      </w:r>
      <w:r>
        <w:t xml:space="preserve">is pivotal in ensuring that samples collected from patients or research subjects are processed with precision and speed. These technicians serve as the bridge between clinical diagnosis and therapeutic intervention.</w:t>
      </w:r>
      <w:r>
        <w:t xml:space="preserve"> </w:t>
      </w:r>
      <w:r>
        <w:t xml:space="preserve">In a typical day within a high-volume pathology lab in central London, a</w:t>
      </w:r>
      <w:r>
        <w:t xml:space="preserve"> </w:t>
      </w:r>
      <w:r>
        <w:rPr>
          <w:bCs/>
          <w:b/>
        </w:rPr>
        <w:t xml:space="preserve">Laboratory Technician</w:t>
      </w:r>
      <w:r>
        <w:t xml:space="preserve"> </w:t>
      </w:r>
      <w:r>
        <w:t xml:space="preserve">may handle thousands of samples ranging from blood tests to microbiological cultures. The efficiency of this workflow directly impacts patient waiting times and diagnostic accuracy. Given that</w:t>
      </w:r>
      <w:r>
        <w:t xml:space="preserve"> </w:t>
      </w:r>
      <w:r>
        <w:rPr>
          <w:bCs/>
          <w:b/>
        </w:rPr>
        <w:t xml:space="preserve">United Kingdom London</w:t>
      </w:r>
      <w:r>
        <w:t xml:space="preserve"> </w:t>
      </w:r>
      <w:r>
        <w:t xml:space="preserve">is home to some of the most prestigious hospitals in the world, such as St Thomas' Hospital and King's College Hospital, the standards expected are exceptionally high. Technicians must not only possess technical proficiency but also demonstrate an ability to manage pressure and maintain meticulous attention to detail during peak operational hours.</w:t>
      </w:r>
    </w:p>
    <w:bookmarkEnd w:id="21"/>
    <w:bookmarkStart w:id="22" w:name="X8590ab72e8acc8ed7299f87e3864ef25be9a41a"/>
    <w:p>
      <w:pPr>
        <w:pStyle w:val="Heading2"/>
      </w:pPr>
      <w:r>
        <w:t xml:space="preserve">Regulatory Frameworks and Quality Assurance</w:t>
      </w:r>
    </w:p>
    <w:p>
      <w:pPr>
        <w:pStyle w:val="FirstParagraph"/>
      </w:pPr>
      <w:r>
        <w:t xml:space="preserve">The practice of laboratory medicine in</w:t>
      </w:r>
      <w:r>
        <w:t xml:space="preserve"> </w:t>
      </w:r>
      <w:r>
        <w:rPr>
          <w:bCs/>
          <w:b/>
        </w:rPr>
        <w:t xml:space="preserve">United Kingdom London</w:t>
      </w:r>
      <w:r>
        <w:t xml:space="preserve"> </w:t>
      </w:r>
      <w:r>
        <w:t xml:space="preserve">is strictly governed by national and international regulatory bodies. The primary regulator for healthcare professionals is the Care Quality Commission (CQC), which inspects laboratories to ensure they meet fundamental standards of safety and quality. Furthermore, clinical laboratories in the UK often seek accreditation from UKAS (United Kingdom Accreditation Service) against ISO 15189 standards.</w:t>
      </w:r>
      <w:r>
        <w:t xml:space="preserve"> </w:t>
      </w:r>
      <w:r>
        <w:t xml:space="preserve">For a</w:t>
      </w:r>
      <w:r>
        <w:t xml:space="preserve"> </w:t>
      </w:r>
      <w:r>
        <w:rPr>
          <w:bCs/>
          <w:b/>
        </w:rPr>
        <w:t xml:space="preserve">Laboratory Technician</w:t>
      </w:r>
      <w:r>
        <w:t xml:space="preserve">, adherence to these protocols is not optional; it is a professional imperative. This involves rigorous documentation, regular calibration of equipment, and participation in external quality assurance schemes where samples are sent to unknown centers for blind testing. In the context of</w:t>
      </w:r>
      <w:r>
        <w:t xml:space="preserve"> </w:t>
      </w:r>
      <w:r>
        <w:rPr>
          <w:bCs/>
          <w:b/>
        </w:rPr>
        <w:t xml:space="preserve">United Kingdom London</w:t>
      </w:r>
      <w:r>
        <w:t xml:space="preserve">, where international travel brings diverse pathogens and medical conditions, the ability to adhere to strict biosafety levels is crucial. Technicians must be well-versed in infection control procedures, waste disposal regulations, and data protection laws such as GDPR, ensuring that patient information remains confidential while facilitating seamless data exchange between hospitals and GP surgeries across the capital.</w:t>
      </w:r>
    </w:p>
    <w:bookmarkEnd w:id="22"/>
    <w:bookmarkStart w:id="23" w:name="technological-integration-and-automation"/>
    <w:p>
      <w:pPr>
        <w:pStyle w:val="Heading2"/>
      </w:pPr>
      <w:r>
        <w:t xml:space="preserve">Technological Integration and Automation</w:t>
      </w:r>
    </w:p>
    <w:p>
      <w:pPr>
        <w:pStyle w:val="FirstParagraph"/>
      </w:pPr>
      <w:r>
        <w:t xml:space="preserve">The modern laboratory landscape in</w:t>
      </w:r>
      <w:r>
        <w:t xml:space="preserve"> </w:t>
      </w:r>
      <w:r>
        <w:rPr>
          <w:bCs/>
          <w:b/>
        </w:rPr>
        <w:t xml:space="preserve">United Kingdom London</w:t>
      </w:r>
      <w:r>
        <w:t xml:space="preserve"> </w:t>
      </w:r>
      <w:r>
        <w:t xml:space="preserve">is increasingly defined by automation and digital integration. Advanced robotics now handle routine tasks such as sample sorting, aliquoting, and basic staining procedures. However, this does not diminish the role of the</w:t>
      </w:r>
      <w:r>
        <w:t xml:space="preserve"> </w:t>
      </w:r>
      <w:r>
        <w:rPr>
          <w:bCs/>
          <w:b/>
        </w:rPr>
        <w:t xml:space="preserve">Laboratory Technician</w:t>
      </w:r>
      <w:r>
        <w:t xml:space="preserve">; rather, it transforms it. Technicians are now required to possess strong IT skills to operate sophisticated Laboratory Information Systems (LIS) and manage automated analyzers.</w:t>
      </w:r>
      <w:r>
        <w:t xml:space="preserve"> </w:t>
      </w:r>
      <w:r>
        <w:t xml:space="preserve">The demand for technicians who can troubleshoot complex mechanical issues within automated systems while interpreting anomalous results has risen sharply in</w:t>
      </w:r>
      <w:r>
        <w:t xml:space="preserve"> </w:t>
      </w:r>
      <w:r>
        <w:rPr>
          <w:bCs/>
          <w:b/>
        </w:rPr>
        <w:t xml:space="preserve">United Kingdom London</w:t>
      </w:r>
      <w:r>
        <w:t xml:space="preserve">. As artificial intelligence begins to assist in diagnostic imaging and data analysis, the technician’s role is shifting toward a hybrid technical-scientific position. They are no longer just sample processors but become quality controllers who validate algorithmic outputs against clinical contexts. This evolution requires continuous professional development (CPD), which is heavily supported by institutions like the Institute of Biomedical Science (IBMS) based in London.</w:t>
      </w:r>
    </w:p>
    <w:bookmarkEnd w:id="23"/>
    <w:bookmarkStart w:id="24" w:name="Xcee34e8c50aaacf727e85e67c70cdbdbddcefee"/>
    <w:p>
      <w:pPr>
        <w:pStyle w:val="Heading2"/>
      </w:pPr>
      <w:r>
        <w:t xml:space="preserve">Public Health Contributions and Crisis Management</w:t>
      </w:r>
    </w:p>
    <w:p>
      <w:pPr>
        <w:pStyle w:val="FirstParagraph"/>
      </w:pPr>
      <w:r>
        <w:t xml:space="preserve">The significance of the</w:t>
      </w:r>
      <w:r>
        <w:t xml:space="preserve"> </w:t>
      </w:r>
      <w:r>
        <w:rPr>
          <w:bCs/>
          <w:b/>
        </w:rPr>
        <w:t xml:space="preserve">Laboratory Technician</w:t>
      </w:r>
      <w:r>
        <w:t xml:space="preserve"> </w:t>
      </w:r>
      <w:r>
        <w:t xml:space="preserve">was brought into sharp focus during the global pandemic, with</w:t>
      </w:r>
      <w:r>
        <w:t xml:space="preserve"> </w:t>
      </w:r>
      <w:r>
        <w:rPr>
          <w:bCs/>
          <w:b/>
        </w:rPr>
        <w:t xml:space="preserve">United Kingdom London</w:t>
      </w:r>
      <w:r>
        <w:t xml:space="preserve"> </w:t>
      </w:r>
      <w:r>
        <w:t xml:space="preserve">being a major epicenter. During this period, laboratories faced unprecedented demand for PCR testing and serology assays. Technicians worked extended shifts under high-stress conditions to ensure rapid turnaround times for test results, which were vital for contact tracing and isolating infected individuals.</w:t>
      </w:r>
      <w:r>
        <w:t xml:space="preserve"> </w:t>
      </w:r>
      <w:r>
        <w:t xml:space="preserve">This period highlighted the resilience of laboratory staff in</w:t>
      </w:r>
      <w:r>
        <w:t xml:space="preserve"> </w:t>
      </w:r>
      <w:r>
        <w:rPr>
          <w:bCs/>
          <w:b/>
        </w:rPr>
        <w:t xml:space="preserve">United Kingdom London</w:t>
      </w:r>
      <w:r>
        <w:t xml:space="preserve">. It demonstrated how technicians are frontline workers whose contributions directly influence public health policy. Beyond infectious diseases, laboratories in the capital also monitor water quality, air pollution levels, and food safety. Technicians analyzing samples for environmental pathogens play a key role in protecting the diverse population of</w:t>
      </w:r>
      <w:r>
        <w:t xml:space="preserve"> </w:t>
      </w:r>
      <w:r>
        <w:rPr>
          <w:bCs/>
          <w:b/>
        </w:rPr>
        <w:t xml:space="preserve">United Kingdom London</w:t>
      </w:r>
      <w:r>
        <w:t xml:space="preserve"> </w:t>
      </w:r>
      <w:r>
        <w:t xml:space="preserve">from various health hazards. Their work ensures that regulatory bodies can take swift action against contamination sources, thereby safeguarding community health.</w:t>
      </w:r>
    </w:p>
    <w:bookmarkEnd w:id="24"/>
    <w:bookmarkStart w:id="25" w:name="X567743e6f06672a43a611e555dec33cc9d38b30"/>
    <w:p>
      <w:pPr>
        <w:pStyle w:val="Heading2"/>
      </w:pPr>
      <w:r>
        <w:t xml:space="preserve">Career Progression and Professional Challenges</w:t>
      </w:r>
    </w:p>
    <w:p>
      <w:pPr>
        <w:pStyle w:val="FirstParagraph"/>
      </w:pPr>
      <w:r>
        <w:t xml:space="preserve">Despite their critical role,</w:t>
      </w:r>
      <w:r>
        <w:t xml:space="preserve"> </w:t>
      </w:r>
      <w:r>
        <w:rPr>
          <w:bCs/>
          <w:b/>
        </w:rPr>
        <w:t xml:space="preserve">Laboratory Technicians</w:t>
      </w:r>
      <w:r>
        <w:t xml:space="preserve"> </w:t>
      </w:r>
      <w:r>
        <w:t xml:space="preserve">in</w:t>
      </w:r>
      <w:r>
        <w:t xml:space="preserve"> </w:t>
      </w:r>
      <w:r>
        <w:rPr>
          <w:bCs/>
          <w:b/>
        </w:rPr>
        <w:t xml:space="preserve">United Kingdom London</w:t>
      </w:r>
      <w:r>
        <w:t xml:space="preserve"> </w:t>
      </w:r>
      <w:r>
        <w:t xml:space="preserve">often face challenges related to retention and career progression. The workload is demanding, and shift work can disrupt work-life balance. However, the career path offers clear opportunities for advancement. Technicians can specialize in fields such as histopathology, biochemistry, or immunology. With further education and registration with the IBMS or other relevant bodies technicians can progress to roles such as Senior Technician Laboratory Manager or Clinical Scientist.</w:t>
      </w:r>
      <w:r>
        <w:t xml:space="preserve"> </w:t>
      </w:r>
      <w:r>
        <w:t xml:space="preserve">The high cost of living in</w:t>
      </w:r>
      <w:r>
        <w:t xml:space="preserve"> </w:t>
      </w:r>
      <w:r>
        <w:rPr>
          <w:bCs/>
          <w:b/>
        </w:rPr>
        <w:t xml:space="preserve">United Kingdom London</w:t>
      </w:r>
      <w:r>
        <w:t xml:space="preserve"> </w:t>
      </w:r>
      <w:r>
        <w:t xml:space="preserve">poses a unique economic challenge for healthcare workers. While salaries are competitive within the NHS Agenda for Change bands, they often lag behind the financial costs of residing in the capital. This has led to increased competition for talent and a reliance on international recruitment to fill gaps in laboratory staffing. Consequently, diversity becomes a significant asset in London's laboratories, bringing varied perspectives and expertise that enhance problem-solving capabilities.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component of the healthcare and scientific infrastructure in</w:t>
      </w:r>
      <w:r>
        <w:t xml:space="preserve"> </w:t>
      </w:r>
      <w:r>
        <w:rPr>
          <w:bCs/>
          <w:b/>
        </w:rPr>
        <w:t xml:space="preserve">United Kingdom London</w:t>
      </w:r>
      <w:r>
        <w:t xml:space="preserve">. From ensuring diagnostic accuracy through rigorous quality control to adapting to technological advancements and managing public health crises, their contributions are vast and varied. As</w:t>
      </w:r>
      <w:r>
        <w:t xml:space="preserve"> </w:t>
      </w:r>
      <w:r>
        <w:rPr>
          <w:bCs/>
          <w:b/>
        </w:rPr>
        <w:t xml:space="preserve">United Kingdom London</w:t>
      </w:r>
      <w:r>
        <w:t xml:space="preserve"> </w:t>
      </w:r>
      <w:r>
        <w:t xml:space="preserve">continues to grow as a global center for medical innovation, the role of the technician will only become more complex and vital. Investing in the training, welfare, and professional development of these professionals is essential for maintaining the high standards of healthcare that society expects. Future policies must recognize their value not just as support staff but as key scientific practitioners who drive progress in medicine and public health within one of the world's most significant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Laboratory Technician in United Kingdom London</dc:title>
  <dc:creator/>
  <dc:language>en</dc:language>
  <cp:keywords/>
  <dcterms:created xsi:type="dcterms:W3CDTF">2026-07-29T18:20:58Z</dcterms:created>
  <dcterms:modified xsi:type="dcterms:W3CDTF">2026-07-29T18:20:58Z</dcterms:modified>
</cp:coreProperties>
</file>

<file path=docProps/custom.xml><?xml version="1.0" encoding="utf-8"?>
<Properties xmlns="http://schemas.openxmlformats.org/officeDocument/2006/custom-properties" xmlns:vt="http://schemas.openxmlformats.org/officeDocument/2006/docPropsVTypes"/>
</file>