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Lawyers</w:t>
      </w:r>
      <w:r>
        <w:t xml:space="preserve"> </w:t>
      </w:r>
      <w:r>
        <w:t xml:space="preserve">in</w:t>
      </w:r>
      <w:r>
        <w:t xml:space="preserve"> </w:t>
      </w:r>
      <w:r>
        <w:t xml:space="preserve">Afghanistan</w:t>
      </w:r>
      <w:r>
        <w:t xml:space="preserve"> </w:t>
      </w:r>
      <w:r>
        <w:t xml:space="preserve">Kabul</w:t>
      </w:r>
    </w:p>
    <w:bookmarkStart w:id="30" w:name="term-paper"/>
    <w:p>
      <w:pPr>
        <w:pStyle w:val="Heading1"/>
      </w:pPr>
      <w:r>
        <w:t xml:space="preserve">Term Paper</w:t>
      </w:r>
    </w:p>
    <w:bookmarkStart w:id="20" w:name="Xc7bb255f5e83a6d38acfb3a7531c63e2d06c315"/>
    <w:p>
      <w:pPr>
        <w:pStyle w:val="Heading2"/>
      </w:pPr>
      <w:r>
        <w:t xml:space="preserve">The Role and Challenges of Lawyers in Afghanistan Kabul</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Department of Legal Studies</w:t>
      </w:r>
      <w:r>
        <w:br/>
      </w:r>
      <w:r>
        <w:rPr>
          <w:bCs/>
          <w:b/>
        </w:rPr>
        <w:t xml:space="preserve">Title:</w:t>
      </w:r>
      <w:r>
        <w:t xml:space="preserve">The Evolution, Function, and Crisis of the Legal Profession in Afghanistan Kabul</w:t>
      </w:r>
    </w:p>
    <w:p>
      <w:pPr>
        <w:pStyle w:val="BodyText"/>
      </w:pPr>
      <w:r>
        <w:rPr>
          <w:bCs/>
          <w:b/>
        </w:rPr>
        <w:t xml:space="preserve">Abstract</w:t>
      </w:r>
      <w:r>
        <w:br/>
      </w:r>
      <w:r>
        <w:t xml:space="preserve">This term paper explores the critical role of the lawyer within the judicial framework of Afghanistan Kabul. It examines how lawyers serve as essential intermediaries between citizens and a complex legal system shaped by civil law, Islamic Sharia, and customary Pashtunwali traditions. Furthermore, it analyzes the severe challenges facing legal practitioners in Kabul today, including political instability, security threats to human rights defenders, and the erosion of institutional independence. The paper argues that despite these obstacles lawyers remain indispensable for maintaining any semblance of rule of law and justice in Afghanistan Kabul.</w:t>
      </w:r>
    </w:p>
    <w:bookmarkEnd w:id="20"/>
    <w:bookmarkStart w:id="21" w:name="i.-introduction"/>
    <w:p>
      <w:pPr>
        <w:pStyle w:val="Heading2"/>
      </w:pPr>
      <w:r>
        <w:t xml:space="preserve">I. Introduction</w:t>
      </w:r>
    </w:p>
    <w:p>
      <w:pPr>
        <w:pStyle w:val="FirstParagraph"/>
      </w:pPr>
      <w:r>
        <w:t xml:space="preserve">The legal profession is often described as the backbone of any functioning democracy, serving as the primary mechanism through which citizens access justice and hold power accountable. In the context</w:t>
      </w:r>
      <w:r>
        <w:t xml:space="preserve"> </w:t>
      </w:r>
      <w:r>
        <w:rPr>
          <w:bCs/>
          <w:b/>
        </w:rPr>
        <w:t xml:space="preserve">Afghanistan Kabul</w:t>
      </w:r>
      <w:r>
        <w:t xml:space="preserve">, this role is even more profound due to the historical volatility of governance and social structures. A</w:t>
      </w:r>
      <w:r>
        <w:t xml:space="preserve"> </w:t>
      </w:r>
      <w:r>
        <w:rPr>
          <w:bCs/>
          <w:b/>
        </w:rPr>
        <w:t xml:space="preserve">Lawyer</w:t>
      </w:r>
      <w:r>
        <w:t xml:space="preserve"> </w:t>
      </w:r>
      <w:r>
        <w:t xml:space="preserve">in this region is not merely a legal technician but often a guardian of constitutional rights, a negotiator in tribal disputes, and sometimes, an activist for human dignity amidst conflict. This term paper aims to dissect the multifaceted nature of being a lawyer specifically within the capital city Kabul.</w:t>
      </w:r>
    </w:p>
    <w:p>
      <w:pPr>
        <w:pStyle w:val="BodyText"/>
      </w:pPr>
      <w:r>
        <w:t xml:space="preserve">Kabul has historically been the political and judicial center of</w:t>
      </w:r>
      <w:r>
        <w:t xml:space="preserve"> </w:t>
      </w:r>
      <w:r>
        <w:rPr>
          <w:bCs/>
          <w:b/>
        </w:rPr>
        <w:t xml:space="preserve">Afghanistan</w:t>
      </w:r>
      <w:r>
        <w:t xml:space="preserve">. As such, it hosts the Supreme Court, various appellate courts, and specialized tribunals. The practice law here is distinct from rural areas because it intersects heavily with international norms, diplomatic interests, and high-stakes corporate litigation alongside traditional criminal matters. Understanding the</w:t>
      </w:r>
      <w:r>
        <w:t xml:space="preserve"> </w:t>
      </w:r>
      <w:r>
        <w:rPr>
          <w:bCs/>
          <w:b/>
        </w:rPr>
        <w:t xml:space="preserve">Lawyer</w:t>
      </w:r>
      <w:r>
        <w:t xml:space="preserve"> </w:t>
      </w:r>
      <w:r>
        <w:t xml:space="preserve">in Kabul requires an understanding of this dual reality: a modernizing legal system attempting to impose order on a society deeply rooted in traditional practices.</w:t>
      </w:r>
    </w:p>
    <w:bookmarkEnd w:id="21"/>
    <w:bookmarkStart w:id="22" w:name="Xda2f8684294952c5dd26e0c690404653b5c183d"/>
    <w:p>
      <w:pPr>
        <w:pStyle w:val="Heading2"/>
      </w:pPr>
      <w:r>
        <w:t xml:space="preserve">II. The Legal Framework Governing Lawyers in Afghanistan Kabul</w:t>
      </w:r>
    </w:p>
    <w:p>
      <w:pPr>
        <w:pStyle w:val="FirstParagraph"/>
      </w:pPr>
      <w:r>
        <w:t xml:space="preserve">To understand the practice of law, one must first understand the sources of law that lawyers navigate. In</w:t>
      </w:r>
      <w:r>
        <w:t xml:space="preserve"> </w:t>
      </w:r>
      <w:r>
        <w:rPr>
          <w:bCs/>
          <w:b/>
        </w:rPr>
        <w:t xml:space="preserve">Afghanistan Kabul</w:t>
      </w:r>
      <w:r>
        <w:t xml:space="preserve">, the legal system is a hybrid model. The Constitution of 2004 established a civil law framework but explicitly stated that no laws could be contrary to the beliefs and provisions of Islam (Sharia). Consequently, every lawyer practicing in Kabul must possess dual competence: they must understand codified statutes and regulations as well as Islamic jurisprudence.</w:t>
      </w:r>
    </w:p>
    <w:p>
      <w:pPr>
        <w:pStyle w:val="BodyText"/>
      </w:pPr>
      <w:r>
        <w:t xml:space="preserve">The primary legislation governing the profession is the Advocates Law. This law stipulates that to practice as a</w:t>
      </w:r>
      <w:r>
        <w:t xml:space="preserve"> </w:t>
      </w:r>
      <w:r>
        <w:rPr>
          <w:bCs/>
          <w:b/>
        </w:rPr>
        <w:t xml:space="preserve">Lawyer</w:t>
      </w:r>
      <w:r>
        <w:t xml:space="preserve">, one must hold a law degree from an accredited institution, complete a traineeship under a senior attorney, and pass bar examinations administered by the Ministry of Justice. In Kabul, where competition for legal representation is high among the urban population, these qualifications are rigorously enforced in corporate and serious criminal cases. However, in informal dispute resolution settings still common in parts of Kabul’s peri-urban areas, traditional elders may bypass formal lawyers entirely.</w:t>
      </w:r>
    </w:p>
    <w:bookmarkEnd w:id="22"/>
    <w:bookmarkStart w:id="25" w:name="Xb38b88ad39d42571633b1b8c43860532b2bfc44"/>
    <w:p>
      <w:pPr>
        <w:pStyle w:val="Heading2"/>
      </w:pPr>
      <w:r>
        <w:t xml:space="preserve">III. The Role of the Lawyer as a Defender and Advisor</w:t>
      </w:r>
    </w:p>
    <w:p>
      <w:pPr>
        <w:pStyle w:val="FirstParagraph"/>
      </w:pPr>
      <w:r>
        <w:t xml:space="preserve">The fundamental duty of a lawyer is to provide legal counsel and representation. In</w:t>
      </w:r>
      <w:r>
        <w:t xml:space="preserve"> </w:t>
      </w:r>
      <w:r>
        <w:rPr>
          <w:bCs/>
          <w:b/>
        </w:rPr>
        <w:t xml:space="preserve">Afghanistan Kabul</w:t>
      </w:r>
      <w:r>
        <w:t xml:space="preserve">, this role has expanded significantly over the last two decades due to increased urbanization and commercial activity. Lawyers in Kabul handle diverse cases ranging from property disputes—often complicated by conflicting land registries—to corporate contracts involving foreign investment.</w:t>
      </w:r>
    </w:p>
    <w:bookmarkStart w:id="23" w:name="a.-criminal-defense-and-human-rights"/>
    <w:p>
      <w:pPr>
        <w:pStyle w:val="Heading3"/>
      </w:pPr>
      <w:r>
        <w:t xml:space="preserve">A. Criminal Defense and Human Rights</w:t>
      </w:r>
    </w:p>
    <w:p>
      <w:pPr>
        <w:pStyle w:val="FirstParagraph"/>
      </w:pPr>
      <w:r>
        <w:t xml:space="preserve">Criminal defense is perhaps the most challenging aspect of legal practice in Kabul. Lawyers representing defendants in sensitive political or security-related cases face immense pressure. The independence of the judiciary has often been compromised by executive influence, meaning lawyers must argue not only on legal merits but also navigate political sensitivities. For human rights</w:t>
      </w:r>
      <w:r>
        <w:t xml:space="preserve"> </w:t>
      </w:r>
      <w:r>
        <w:rPr>
          <w:bCs/>
          <w:b/>
        </w:rPr>
        <w:t xml:space="preserve">Lawyer</w:t>
      </w:r>
      <w:r>
        <w:t xml:space="preserve">s, this involves defending journalists, activists, and minority groups against arbitrary detention.</w:t>
      </w:r>
    </w:p>
    <w:bookmarkEnd w:id="23"/>
    <w:bookmarkStart w:id="24" w:name="b.-mediation-and-dispute-resolution"/>
    <w:p>
      <w:pPr>
        <w:pStyle w:val="Heading3"/>
      </w:pPr>
      <w:r>
        <w:t xml:space="preserve">B. Mediation and Dispute Resolution</w:t>
      </w:r>
    </w:p>
    <w:p>
      <w:pPr>
        <w:pStyle w:val="FirstParagraph"/>
      </w:pPr>
      <w:r>
        <w:t xml:space="preserve">A significant portion of the docket in Kabul’s lower courts is resolved through mediation. Lawyers here act as mediators between families in divorce cases or neighbors in land disputes. This requires a deep cultural sensitivity, as the</w:t>
      </w:r>
      <w:r>
        <w:t xml:space="preserve"> </w:t>
      </w:r>
      <w:r>
        <w:rPr>
          <w:bCs/>
          <w:b/>
        </w:rPr>
        <w:t xml:space="preserve">LAWYER</w:t>
      </w:r>
      <w:r>
        <w:t xml:space="preserve"> </w:t>
      </w:r>
      <w:r>
        <w:t xml:space="preserve">must balance statutory law with social harmony to ensure that settlements are accepted by both parties and the broader community.</w:t>
      </w:r>
    </w:p>
    <w:bookmarkEnd w:id="24"/>
    <w:bookmarkEnd w:id="25"/>
    <w:bookmarkStart w:id="26" w:name="Xd8e60b1e8b3ae96e4af04a53e1be143c688d450"/>
    <w:p>
      <w:pPr>
        <w:pStyle w:val="Heading2"/>
      </w:pPr>
      <w:r>
        <w:t xml:space="preserve">IV. Challenges Facing Lawyers in Afghanistan Kabul</w:t>
      </w:r>
    </w:p>
    <w:p>
      <w:pPr>
        <w:pStyle w:val="FirstParagraph"/>
      </w:pPr>
      <w:r>
        <w:t xml:space="preserve">The practice of law in Kabul is fraught with systemic and environmental challenges. These obstacles threaten not only the safety of individual practitioners but also the integrity of the justice system itself.</w:t>
      </w:r>
    </w:p>
    <w:p>
      <w:pPr>
        <w:numPr>
          <w:ilvl w:val="0"/>
          <w:numId w:val="1001"/>
        </w:numPr>
        <w:pStyle w:val="Compact"/>
      </w:pPr>
      <w:r>
        <w:rPr>
          <w:bCs/>
          <w:b/>
        </w:rPr>
        <w:t xml:space="preserve">Insecurity and Physical Threats:</w:t>
      </w:r>
      <w:r>
        <w:t xml:space="preserve"> </w:t>
      </w:r>
      <w:r>
        <w:t xml:space="preserve">In recent years, security conditions in Kabul have deteriorated. Lawyers representing high-profile political figures or human rights activists have been targets of intimidation, kidnapping, and violence. This climate creates a chilling effect, where many young law graduates choose not to pursue contentious areas of law.</w:t>
      </w:r>
    </w:p>
    <w:p>
      <w:pPr>
        <w:numPr>
          <w:ilvl w:val="0"/>
          <w:numId w:val="1001"/>
        </w:numPr>
        <w:pStyle w:val="Compact"/>
      </w:pPr>
      <w:r>
        <w:rPr>
          <w:bCs/>
          <w:b/>
        </w:rPr>
        <w:t xml:space="preserve">Corruption:</w:t>
      </w:r>
      <w:r>
        <w:t xml:space="preserve"> </w:t>
      </w:r>
      <w:r>
        <w:t xml:space="preserve">Corruption remains a pervasive issue within the judicial sector in Kabul. Lawyers often face unethical demands for bribes from court officials to expedite cases or influence judgments. This undermines public trust in the profession and makes justice inaccessible for the poor who cannot pay these illicit fees.</w:t>
      </w:r>
    </w:p>
    <w:p>
      <w:pPr>
        <w:numPr>
          <w:ilvl w:val="0"/>
          <w:numId w:val="1001"/>
        </w:numPr>
        <w:pStyle w:val="Compact"/>
      </w:pPr>
      <w:r>
        <w:rPr>
          <w:bCs/>
          <w:b/>
        </w:rPr>
        <w:t xml:space="preserve">Erosion of Judicial Independence:</w:t>
      </w:r>
      <w:r>
        <w:t xml:space="preserve"> </w:t>
      </w:r>
      <w:r>
        <w:t xml:space="preserve">Political interference in judicial appointments and decisions has weakened the ability of lawyers to secure fair trials. The rule of law is frequently subordinate to political expediency, forcing lawyers into a reactive rather than proactive role.</w:t>
      </w:r>
    </w:p>
    <w:p>
      <w:pPr>
        <w:numPr>
          <w:ilvl w:val="0"/>
          <w:numId w:val="1001"/>
        </w:numPr>
        <w:pStyle w:val="Compact"/>
      </w:pPr>
      <w:r>
        <w:rPr>
          <w:bCs/>
          <w:b/>
        </w:rPr>
        <w:t xml:space="preserve">Lack of Infrastructure and Resources:</w:t>
      </w:r>
      <w:r>
        <w:t xml:space="preserve"> </w:t>
      </w:r>
      <w:r>
        <w:t xml:space="preserve">Despite being the capital, Kabul’s legal infrastructure suffers from inadequate record-keeping systems and outdated facilities. Lawyers often struggle with archaic procedural requirements that delay justice for years.</w:t>
      </w:r>
    </w:p>
    <w:bookmarkEnd w:id="26"/>
    <w:bookmarkStart w:id="27" w:name="v.-the-future-of-legal-practice-in-kabul"/>
    <w:p>
      <w:pPr>
        <w:pStyle w:val="Heading2"/>
      </w:pPr>
      <w:r>
        <w:t xml:space="preserve">V. The Future of Legal Practice in Kabul</w:t>
      </w:r>
    </w:p>
    <w:p>
      <w:pPr>
        <w:pStyle w:val="FirstParagraph"/>
      </w:pPr>
      <w:r>
        <w:t xml:space="preserve">The future of the legal profession in</w:t>
      </w:r>
      <w:r>
        <w:t xml:space="preserve"> </w:t>
      </w:r>
      <w:r>
        <w:rPr>
          <w:bCs/>
          <w:b/>
        </w:rPr>
        <w:t xml:space="preserve">Afghanistan Kabul</w:t>
      </w:r>
      <w:r>
        <w:t xml:space="preserve"> </w:t>
      </w:r>
      <w:r>
        <w:t xml:space="preserve">depends on stabilization and reform. There is a growing need for continuous professional development, particularly in areas like international commercial law and cybercrime, which are becoming increasingly relevant.</w:t>
      </w:r>
    </w:p>
    <w:p>
      <w:pPr>
        <w:pStyle w:val="BodyText"/>
      </w:pPr>
      <w:r>
        <w:t xml:space="preserve">Educational institutions in Kabul are attempting to modernize curricula to include more practical training and ethics courses. Furthermore, civil society organizations continue to advocate for the protection of lawyer immunity and independence. For a</w:t>
      </w:r>
      <w:r>
        <w:t xml:space="preserve"> </w:t>
      </w:r>
      <w:r>
        <w:rPr>
          <w:bCs/>
          <w:b/>
        </w:rPr>
        <w:t xml:space="preserve">Lawyer</w:t>
      </w:r>
      <w:r>
        <w:t xml:space="preserve"> </w:t>
      </w:r>
      <w:r>
        <w:t xml:space="preserve">in Kabul today, resilience is key. They must be adept at navigating complex legal theories while remaining steadfast in their commitment to ethical standards.</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Lawyer</w:t>
      </w:r>
      <w:r>
        <w:t xml:space="preserve"> </w:t>
      </w:r>
      <w:r>
        <w:t xml:space="preserve">plays a pivotal role in the society of</w:t>
      </w:r>
      <w:r>
        <w:t xml:space="preserve"> </w:t>
      </w:r>
      <w:r>
        <w:rPr>
          <w:bCs/>
          <w:b/>
        </w:rPr>
        <w:t xml:space="preserve">Afghanistan Kabul</w:t>
      </w:r>
      <w:r>
        <w:t xml:space="preserve">. They are essential for bridging the gap between state power and individual rights. Despite facing severe challenges such as insecurity, corruption, and political interference, lawyers continue to strive for justice. The legal landscape in Kabul is complex, requiring professionals who are not only legally knowledgeable but also culturally astute and courageous. Strengthening the institution of law through support for independent legal practices is crucial for any future stability in</w:t>
      </w:r>
      <w:r>
        <w:t xml:space="preserve"> </w:t>
      </w:r>
      <w:r>
        <w:rPr>
          <w:bCs/>
          <w:b/>
        </w:rPr>
        <w:t xml:space="preserve">Afghanistan Kabul</w:t>
      </w:r>
      <w:r>
        <w:t xml:space="preserve">. Without a robust and protected legal profession, the development of civil society and economic growth remains severely hampered.</w:t>
      </w:r>
    </w:p>
    <w:bookmarkEnd w:id="28"/>
    <w:bookmarkStart w:id="29" w:name="vii.-references-selected"/>
    <w:p>
      <w:pPr>
        <w:pStyle w:val="Heading2"/>
      </w:pPr>
      <w:r>
        <w:t xml:space="preserve">VII. References (Selected)</w:t>
      </w:r>
    </w:p>
    <w:p>
      <w:pPr>
        <w:numPr>
          <w:ilvl w:val="0"/>
          <w:numId w:val="1002"/>
        </w:numPr>
        <w:pStyle w:val="Compact"/>
      </w:pPr>
      <w:r>
        <w:t xml:space="preserve">Constitution of the Islamic Republic of Afghanistan (2004).</w:t>
      </w:r>
    </w:p>
    <w:p>
      <w:pPr>
        <w:numPr>
          <w:ilvl w:val="0"/>
          <w:numId w:val="1002"/>
        </w:numPr>
        <w:pStyle w:val="Compact"/>
      </w:pPr>
      <w:r>
        <w:t xml:space="preserve">Afghanistan Advocates Law, Ministry of Justice.</w:t>
      </w:r>
    </w:p>
    <w:p>
      <w:pPr>
        <w:numPr>
          <w:ilvl w:val="0"/>
          <w:numId w:val="1002"/>
        </w:numPr>
        <w:pStyle w:val="Compact"/>
      </w:pPr>
      <w:r>
        <w:t xml:space="preserve">Human Rights Watch Reports on Legal Professionals in Afghanistan.</w:t>
      </w:r>
    </w:p>
    <w:p>
      <w:pPr>
        <w:numPr>
          <w:ilvl w:val="0"/>
          <w:numId w:val="1002"/>
        </w:numPr>
        <w:pStyle w:val="Compact"/>
      </w:pPr>
      <w:r>
        <w:t xml:space="preserve">Barakat, S. (2019).</w:t>
      </w:r>
      <w:r>
        <w:t xml:space="preserve"> </w:t>
      </w:r>
      <w:r>
        <w:rPr>
          <w:iCs/>
          <w:i/>
        </w:rPr>
        <w:t xml:space="preserve">The Rule of Law in Afghanistan</w:t>
      </w:r>
      <w:r>
        <w:t xml:space="preserve">. Cambridge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Lawyers in Afghanistan Kabul</dc:title>
  <dc:creator/>
  <dc:language>en</dc:language>
  <cp:keywords/>
  <dcterms:created xsi:type="dcterms:W3CDTF">2026-07-29T15:47:43Z</dcterms:created>
  <dcterms:modified xsi:type="dcterms:W3CDTF">2026-07-29T15:47:43Z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