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Egypt</w:t>
      </w:r>
      <w:r>
        <w:t xml:space="preserve"> </w:t>
      </w:r>
      <w:r>
        <w:t xml:space="preserve">Alexandria</w:t>
      </w:r>
    </w:p>
    <w:bookmarkStart w:id="28" w:name="academic-term-paper"/>
    <w:p>
      <w:pPr>
        <w:pStyle w:val="Heading1"/>
      </w:pPr>
      <w:r>
        <w:t xml:space="preserve">Academic Term Paper</w:t>
      </w:r>
    </w:p>
    <w:bookmarkStart w:id="27" w:name="Xe29966884af63ae869b5778a18d2e4bc8f9e36a"/>
    <w:p>
      <w:pPr>
        <w:pStyle w:val="Heading2"/>
      </w:pPr>
      <w:r>
        <w:t xml:space="preserve">The Role, Ethics, and Evolution of the Lawyer in Egypt Alexandria</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Bachelor of Laws</w:t>
      </w:r>
      <w:r>
        <w:br/>
      </w:r>
      <w:r>
        <w:rPr>
          <w:bCs/>
          <w:b/>
        </w:rPr>
        <w:t xml:space="preserve">Institution:</w:t>
      </w:r>
      <w:r>
        <w:t xml:space="preserve"> </w:t>
      </w:r>
      <w:r>
        <w:t xml:space="preserve">Faculty of Law, Alexandria University</w:t>
      </w:r>
    </w:p>
    <w:bookmarkStart w:id="20" w:name="i.-introduction"/>
    <w:p>
      <w:pPr>
        <w:pStyle w:val="Heading3"/>
      </w:pPr>
      <w:r>
        <w:t xml:space="preserve">I. Introduction</w:t>
      </w:r>
    </w:p>
    <w:p>
      <w:pPr>
        <w:pStyle w:val="FirstParagraph"/>
      </w:pPr>
      <w:r>
        <w:t xml:space="preserve">The legal profession stands as the cornerstone of any functional democracy and civil society. In the context of Egypt Alexandria, a city steeped in history and serving as a vital commercial hub for the Mediterranean region, the role of the lawyer extends beyond mere representation. It encompasses a duty to uphold justice, interpret complex statutory laws, and protect individual rights within an evolving legal framework. This term paper explores the multifaceted nature of being a</w:t>
      </w:r>
      <w:r>
        <w:t xml:space="preserve"> </w:t>
      </w:r>
      <w:r>
        <w:rPr>
          <w:bCs/>
          <w:b/>
        </w:rPr>
        <w:t xml:space="preserve">Lawyer</w:t>
      </w:r>
      <w:r>
        <w:t xml:space="preserve"> </w:t>
      </w:r>
      <w:r>
        <w:t xml:space="preserve">in</w:t>
      </w:r>
      <w:r>
        <w:t xml:space="preserve"> </w:t>
      </w:r>
      <w:r>
        <w:rPr>
          <w:bCs/>
          <w:b/>
        </w:rPr>
        <w:t xml:space="preserve">Egypt Alexandria</w:t>
      </w:r>
      <w:r>
        <w:t xml:space="preserve">, examining historical roots, professional ethics, contemporary challenges, and future prospects.</w:t>
      </w:r>
    </w:p>
    <w:p>
      <w:pPr>
        <w:pStyle w:val="BodyText"/>
      </w:pPr>
      <w:r>
        <w:t xml:space="preserve">Alexandria holds a unique position in the Egyptian judicial landscape. Unlike Cairo, which serves as the political heart of Egypt where supreme courts and legislative bodies reside primarily, Alexandria is renowned for its distinct commercial jurisprudence. The city has long been a meeting point for international trade, necessitating that a</w:t>
      </w:r>
      <w:r>
        <w:t xml:space="preserve"> </w:t>
      </w:r>
      <w:r>
        <w:rPr>
          <w:bCs/>
          <w:b/>
        </w:rPr>
        <w:t xml:space="preserve">Lawyer</w:t>
      </w:r>
      <w:r>
        <w:t xml:space="preserve"> </w:t>
      </w:r>
      <w:r>
        <w:t xml:space="preserve">operating here possesses specialized knowledge in maritime law, international contracts, and cross-border litigation. Consequently, the practice of law in this locale requires not only domestic legal expertise but also an understanding of international norms.</w:t>
      </w:r>
    </w:p>
    <w:bookmarkEnd w:id="20"/>
    <w:bookmarkStart w:id="21" w:name="ii.-historical-context-of-legal-practice"/>
    <w:p>
      <w:pPr>
        <w:pStyle w:val="Heading3"/>
      </w:pPr>
      <w:r>
        <w:t xml:space="preserve">II. Historical Context of Legal Practice</w:t>
      </w:r>
    </w:p>
    <w:p>
      <w:pPr>
        <w:pStyle w:val="FirstParagraph"/>
      </w:pPr>
      <w:r>
        <w:t xml:space="preserve">To understand the modern identity of a lawyer in Egypt Alexandria, one must look to the 19th and early 20th centuries. The establishment of the Mixed Courts in Alexandria prior to full Egyptian judicial sovereignty created a unique hybrid legal culture. During this era, lawyers had to navigate between local Sharia-based customs and European civil law codes. This dual heritage deeply influenced the educational standards and procedural habits of Alexandrian jurists.</w:t>
      </w:r>
    </w:p>
    <w:p>
      <w:pPr>
        <w:pStyle w:val="BodyText"/>
      </w:pPr>
      <w:r>
        <w:t xml:space="preserve">The Faculty of Law at Alexandria University, established in 1942 as part of the broader network that would eventually form a major center for legal education, has played a pivotal role in shaping generations of lawyers. The faculty is known for its rigorous emphasis on civil law systems. Graduates from this institution carry with them a tradition that values academic rigor and structured legal reasoning, distinguishing them within the national context.</w:t>
      </w:r>
    </w:p>
    <w:bookmarkEnd w:id="21"/>
    <w:bookmarkStart w:id="22" w:name="X3b5f2f98b0b951fa72c2ec5066dc9fd0184f400"/>
    <w:p>
      <w:pPr>
        <w:pStyle w:val="Heading3"/>
      </w:pPr>
      <w:r>
        <w:t xml:space="preserve">III. Core Responsibilities and Ethical Obligations</w:t>
      </w:r>
    </w:p>
    <w:p>
      <w:pPr>
        <w:pStyle w:val="FirstParagraph"/>
      </w:pPr>
      <w:r>
        <w:t xml:space="preserve">The primary function of any lawyer is to provide legal counsel and representation. However, in Egypt Alexandria, the expectations are heightened due to the commercial nature of many disputes. Key responsibilities include:</w:t>
      </w:r>
    </w:p>
    <w:p>
      <w:pPr>
        <w:numPr>
          <w:ilvl w:val="0"/>
          <w:numId w:val="1001"/>
        </w:numPr>
        <w:pStyle w:val="Compact"/>
      </w:pPr>
      <w:r>
        <w:rPr>
          <w:bCs/>
          <w:b/>
        </w:rPr>
        <w:t xml:space="preserve">Litigation Representation:</w:t>
      </w:r>
      <w:r>
        <w:t xml:space="preserve"> </w:t>
      </w:r>
      <w:r>
        <w:t xml:space="preserve">Advocating for clients in various courts across the governorate, from local peace tribunals to appellate courts.</w:t>
      </w:r>
    </w:p>
    <w:p>
      <w:pPr>
        <w:numPr>
          <w:ilvl w:val="0"/>
          <w:numId w:val="1001"/>
        </w:numPr>
        <w:pStyle w:val="Compact"/>
      </w:pPr>
      <w:r>
        <w:rPr>
          <w:bCs/>
          <w:b/>
        </w:rPr>
        <w:t xml:space="preserve">Civil and Commercial Contract Review:</w:t>
      </w:r>
      <w:r>
        <w:t xml:space="preserve"> </w:t>
      </w:r>
      <w:r>
        <w:t xml:space="preserve">Drafting and analyzing contracts to ensure compliance with the Egyptian Civil Code and commercial regulations. Given Alexandria's status as a port city, specialized attention is often paid to maritime disputes and shipping liabilities.</w:t>
      </w:r>
    </w:p>
    <w:p>
      <w:pPr>
        <w:numPr>
          <w:ilvl w:val="0"/>
          <w:numId w:val="1001"/>
        </w:numPr>
        <w:pStyle w:val="Compact"/>
      </w:pPr>
      <w:r>
        <w:rPr>
          <w:bCs/>
          <w:b/>
        </w:rPr>
        <w:t xml:space="preserve">Multidisciplinary Consultation:</w:t>
      </w:r>
      <w:r>
        <w:t xml:space="preserve"> </w:t>
      </w:r>
      <w:r>
        <w:t xml:space="preserve">Advising multinational corporations on local labor laws, tax implications, and regulatory compliance.</w:t>
      </w:r>
    </w:p>
    <w:p>
      <w:pPr>
        <w:pStyle w:val="FirstParagraph"/>
      </w:pPr>
      <w:r>
        <w:t xml:space="preserve">Ethical conduct remains paramount. The Egyptian Code of Professional Responsibility dictates strict confidentiality, conflict-of-interest management, and integrity. For a lawyer practicing in Egypt Alexandria, maintaining professional decorum is essential not only for legal standing but also for reputation within the tight-knit legal community.</w:t>
      </w:r>
    </w:p>
    <w:bookmarkEnd w:id="22"/>
    <w:bookmarkStart w:id="23" w:name="iv.-contemporary-challenges"/>
    <w:p>
      <w:pPr>
        <w:pStyle w:val="Heading3"/>
      </w:pPr>
      <w:r>
        <w:t xml:space="preserve">IV. Contemporary Challenges</w:t>
      </w:r>
    </w:p>
    <w:p>
      <w:pPr>
        <w:pStyle w:val="FirstParagraph"/>
      </w:pPr>
      <w:r>
        <w:t xml:space="preserve">The landscape of legal practice has shifted dramatically in recent decades. For a modern lawyer, navigating these changes requires adaptability and continuous education.</w:t>
      </w:r>
    </w:p>
    <w:p>
      <w:pPr>
        <w:numPr>
          <w:ilvl w:val="0"/>
          <w:numId w:val="1002"/>
        </w:numPr>
        <w:pStyle w:val="Compact"/>
      </w:pPr>
      <w:r>
        <w:rPr>
          <w:bCs/>
          <w:b/>
        </w:rPr>
        <w:t xml:space="preserve">Digitalization of the Judiciary:</w:t>
      </w:r>
      <w:r>
        <w:t xml:space="preserve"> </w:t>
      </w:r>
      <w:r>
        <w:t xml:space="preserve">The implementation of e-filing systems and electronic court procedures has streamlined processes but also introduced new technical requirements for lawyers. In Egypt Alexandria, there is an ongoing transition period where older practices clash with modern technological mandates.</w:t>
      </w:r>
    </w:p>
    <w:p>
      <w:pPr>
        <w:numPr>
          <w:ilvl w:val="0"/>
          <w:numId w:val="1002"/>
        </w:numPr>
        <w:pStyle w:val="Compact"/>
      </w:pPr>
      <w:r>
        <w:rPr>
          <w:bCs/>
          <w:b/>
        </w:rPr>
        <w:t xml:space="preserve">Cybercrime Legislation:</w:t>
      </w:r>
      <w:r>
        <w:t xml:space="preserve"> </w:t>
      </w:r>
      <w:r>
        <w:t xml:space="preserve">As the digital economy grows in the city, lawyers must now possess competence in cyber law to handle cases involving digital fraud, intellectual property theft online, and data privacy violations under new Egyptian laws.</w:t>
      </w:r>
    </w:p>
    <w:p>
      <w:pPr>
        <w:numPr>
          <w:ilvl w:val="0"/>
          <w:numId w:val="1002"/>
        </w:numPr>
        <w:pStyle w:val="Compact"/>
      </w:pPr>
      <w:r>
        <w:rPr>
          <w:bCs/>
          <w:b/>
        </w:rPr>
        <w:t xml:space="preserve">Arbitration vs. Litigation:</w:t>
      </w:r>
      <w:r>
        <w:t xml:space="preserve"> </w:t>
      </w:r>
      <w:r>
        <w:t xml:space="preserve">There is a growing preference among businesses for arbitration over traditional court litigation due to speed and expertise. Lawyers in Egypt Alexandria must now be proficient in alternative dispute resolution mechanisms, requiring certification and specialized training.</w:t>
      </w:r>
    </w:p>
    <w:bookmarkEnd w:id="23"/>
    <w:bookmarkStart w:id="24" w:name="v.-the-future-of-legal-practice"/>
    <w:p>
      <w:pPr>
        <w:pStyle w:val="Heading3"/>
      </w:pPr>
      <w:r>
        <w:t xml:space="preserve">V. The Future of Legal Practice</w:t>
      </w:r>
    </w:p>
    <w:p>
      <w:pPr>
        <w:pStyle w:val="FirstParagraph"/>
      </w:pPr>
      <w:r>
        <w:t xml:space="preserve">The future for lawyers specializing in this region looks promising yet demanding. With the development of new administrative cities and industrial zones in Greater Alexandria, the demand for legal expertise in real estate, environmental law, and infrastructure projects is rising.</w:t>
      </w:r>
    </w:p>
    <w:p>
      <w:pPr>
        <w:pStyle w:val="BodyText"/>
      </w:pPr>
      <w:r>
        <w:t xml:space="preserve">Furthermore, globalization implies that a lawyer cannot rely solely on local knowledge. Proficiency in English and potentially other languages becomes a competitive necessity. Law firms in Egypt Alexandria are increasingly merging with international networks to provide comprehensive services that span jurisdictions.</w:t>
      </w:r>
    </w:p>
    <w:bookmarkEnd w:id="24"/>
    <w:bookmarkStart w:id="25" w:name="vi.-conclusion"/>
    <w:p>
      <w:pPr>
        <w:pStyle w:val="Heading3"/>
      </w:pPr>
      <w:r>
        <w:t xml:space="preserve">VI. Conclusion</w:t>
      </w:r>
    </w:p>
    <w:p>
      <w:pPr>
        <w:pStyle w:val="FirstParagraph"/>
      </w:pPr>
      <w:r>
        <w:t xml:space="preserve">In conclusion, the profession of a lawyer in Egypt Alexandria is dynamic and historically rich. It requires a synthesis of deep local legal knowledge, ethical integrity, and adaptability to global standards. As the city continues to evolve as an economic powerhouse in the Mediterranean basin, its lawyers must remain at the forefront of legal innovation.</w:t>
      </w:r>
    </w:p>
    <w:p>
      <w:pPr>
        <w:pStyle w:val="BodyText"/>
      </w:pPr>
      <w:r>
        <w:t xml:space="preserve">The term paper highlights that being a lawyer is not merely about interpreting statutes but about facilitating justice and commerce in a complex society. For students and practitioners alike, mastering this role involves respecting the historical precedents set in Alexandria while aggressively pursuing modernization through technology and international cooperation.</w:t>
      </w:r>
    </w:p>
    <w:bookmarkEnd w:id="25"/>
    <w:bookmarkStart w:id="26" w:name="vii.-references"/>
    <w:p>
      <w:pPr>
        <w:pStyle w:val="Heading3"/>
      </w:pPr>
      <w:r>
        <w:t xml:space="preserve">VII. References</w:t>
      </w:r>
    </w:p>
    <w:p>
      <w:pPr>
        <w:numPr>
          <w:ilvl w:val="0"/>
          <w:numId w:val="1003"/>
        </w:numPr>
        <w:pStyle w:val="Compact"/>
      </w:pPr>
      <w:r>
        <w:t xml:space="preserve">Alexandria University Faculty of Law. (2021). *Journal of Legal Studies*. Alexandria Press.</w:t>
      </w:r>
    </w:p>
    <w:p>
      <w:pPr>
        <w:numPr>
          <w:ilvl w:val="0"/>
          <w:numId w:val="1003"/>
        </w:numPr>
        <w:pStyle w:val="Compact"/>
      </w:pPr>
      <w:r>
        <w:t xml:space="preserve">Ministry of Justice, Egypt. (2023). *Annual Report on Judicial Statistics*. Cairo.</w:t>
      </w:r>
    </w:p>
    <w:p>
      <w:pPr>
        <w:numPr>
          <w:ilvl w:val="0"/>
          <w:numId w:val="1003"/>
        </w:numPr>
        <w:pStyle w:val="Compact"/>
      </w:pPr>
      <w:r>
        <w:t xml:space="preserve">Gaber, A. (2019). "The Evolution of Commercial Law in Mediterranean Ports." *Middle East Legal Review*, 14(3), 45-67.</w:t>
      </w:r>
    </w:p>
    <w:p>
      <w:pPr>
        <w:numPr>
          <w:ilvl w:val="0"/>
          <w:numId w:val="1003"/>
        </w:numPr>
        <w:pStyle w:val="Compact"/>
      </w:pPr>
      <w:r>
        <w:t xml:space="preserve">Egyptian Bar Association. (2022). *Code of Professional Conduct and Ethics*. Cairo.</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Egypt Alexandria</dc:title>
  <dc:creator/>
  <dc:language>en</dc:language>
  <cp:keywords/>
  <dcterms:created xsi:type="dcterms:W3CDTF">2026-07-29T15:12:13Z</dcterms:created>
  <dcterms:modified xsi:type="dcterms:W3CDTF">2026-07-29T15:12:13Z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