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05abfee90e074340c64e01cb676297941214ec"/>
    <w:p>
      <w:pPr>
        <w:pStyle w:val="Heading1"/>
      </w:pPr>
      <w:r>
        <w:t xml:space="preserve">The Professional Landscape of the Legal Sector in Ethiopia Addis Ababa</w:t>
      </w:r>
    </w:p>
    <w:p>
      <w:pPr>
        <w:pStyle w:val="FirstParagraph"/>
      </w:pPr>
      <w:r>
        <w:rPr>
          <w:bCs/>
          <w:b/>
        </w:rPr>
        <w:t xml:space="preserve">A Term Paper Submitted for Advanced Studies in Law and Society</w:t>
      </w:r>
    </w:p>
    <w:p>
      <w:pPr>
        <w:pStyle w:val="BodyText"/>
      </w:pPr>
      <w:r>
        <w:t xml:space="preserve">Date: May 24, 2024</w:t>
      </w:r>
      <w:r>
        <w:br/>
      </w:r>
      <w:r>
        <w:t xml:space="preserve">Location: Global Academic Context focusing on Ethiopia Addis Ababa</w:t>
      </w:r>
    </w:p>
    <w:bookmarkEnd w:id="20"/>
    <w:bookmarkStart w:id="21" w:name="i.-introduction"/>
    <w:p>
      <w:pPr>
        <w:pStyle w:val="Heading1"/>
      </w:pPr>
      <w:r>
        <w:t xml:space="preserve">I. Introduction</w:t>
      </w:r>
    </w:p>
    <w:p>
      <w:pPr>
        <w:pStyle w:val="FirstParagraph"/>
      </w:pPr>
      <w:r>
        <w:t xml:space="preserve">The practice of law is the bedrock of any functioning democracy and a thriving market economy. In the context of rapid urbanization and economic development, the role of legal professionals becomes increasingly pivotal. This Term Paper examines the intricate dynamics, responsibilities, and challenges faced by a Lawyer operating within Ethiopia Addis Ababa. As Ethiopia strives to modernize its legal infrastructure to attract foreign investment and ensure social justice, the city of Addis Ababa stands as the epicenter of this transformation. Consequently, understanding how a Lawyer navigates this specific geographic and juridical landscape is crucial for grasping the broader implications for rule-of-law development in East Africa.</w:t>
      </w:r>
    </w:p>
    <w:p>
      <w:pPr>
        <w:pStyle w:val="BodyText"/>
      </w:pPr>
      <w:r>
        <w:t xml:space="preserve">Historically, Ethiopia has maintained a unique legal identity, blending customary laws with civil law traditions inherited from continental Europe and Islamic law. Today, as the capital city of Ethiopia Addis Ababa expands rapidly both demographically and economically, the demand for sophisticated legal services has skyrocketed. This document aims to explore how a Lawyer adapts to these changes, addressing issues ranging from commercial litigation to constitutional rights advocacy.</w:t>
      </w:r>
    </w:p>
    <w:bookmarkEnd w:id="21"/>
    <w:bookmarkStart w:id="22" w:name="X184664a640af1897e0528f6243e4521199f405f"/>
    <w:p>
      <w:pPr>
        <w:pStyle w:val="Heading1"/>
      </w:pPr>
      <w:r>
        <w:t xml:space="preserve">II. The Evolution of the Legal Profession in Ethiopia Addis Ababa</w:t>
      </w:r>
    </w:p>
    <w:p>
      <w:pPr>
        <w:pStyle w:val="FirstParagraph"/>
      </w:pPr>
      <w:r>
        <w:t xml:space="preserve">To understand the contemporary role of a Lawyer in Ethiopia Addis Ababa, one must first appreciate the historical trajectory of the profession. For decades, legal practice was centralized and limited. However, since economic reforms began in the late 1980s and accelerated in subsequent years, Ethiopia Addis Ababa has transformed into a hub for regional organizations such as the African Union (AU) and the United Nations Economic Commission for Africa (UNECA). This international presence necessitated a robust legal framework.</w:t>
      </w:r>
    </w:p>
    <w:p>
      <w:pPr>
        <w:pStyle w:val="BodyText"/>
      </w:pPr>
      <w:r>
        <w:t xml:space="preserve">In recent years, regulatory reforms have allowed for more diverse entry points into the profession. Previously, state-owned entities dominated legal service provision. Today, private law firms in Ethiopia Addis Ababa are proliferating. A Lawyer today must possess not only theoretical knowledge of the Civil Code but also practical expertise in international arbitration and cross-border transactions. This evolution highlights a shift from a purely domestic focus to a globally integrated approach, positioning Ethiopia Addis Ababa as a key player in regional dispute resolution.</w:t>
      </w:r>
    </w:p>
    <w:bookmarkEnd w:id="22"/>
    <w:bookmarkStart w:id="25" w:name="iii.-the-multifaceted-role-of-the-lawyer"/>
    <w:p>
      <w:pPr>
        <w:pStyle w:val="Heading1"/>
      </w:pPr>
      <w:r>
        <w:t xml:space="preserve">III. The Multifaceted Role of the Lawyer</w:t>
      </w:r>
    </w:p>
    <w:p>
      <w:pPr>
        <w:pStyle w:val="FirstParagraph"/>
      </w:pPr>
      <w:r>
        <w:t xml:space="preserve">The scope of practice for a Lawyer in this dynamic environment is broad. Primarily, they serve as advocates within the courtroom, representing clients in civil, criminal, and commercial disputes. Given that Ethiopia Addis Ababa is experiencing significant real estate development and industrial park expansion, contract law has become a cornerstone of legal practice.</w:t>
      </w:r>
    </w:p>
    <w:bookmarkStart w:id="23" w:name="X42dcd74f0adffd451be5622371f5226318b75e8"/>
    <w:p>
      <w:pPr>
        <w:pStyle w:val="Heading3"/>
      </w:pPr>
      <w:r>
        <w:t xml:space="preserve">A. Commercial and Corporate Representation</w:t>
      </w:r>
    </w:p>
    <w:p>
      <w:pPr>
        <w:pStyle w:val="FirstParagraph"/>
      </w:pPr>
      <w:r>
        <w:t xml:space="preserve">A significant portion of work undertaken by a Lawyer involves corporate governance. As multinational corporations establish headquarters in Ethiopia Addis Ababa to access the African Continental Free Trade Area (AfCFTA) market, they require legal counsel who can navigate complex regulatory environments. Issues such as foreign exchange controls, investment incentives, and labor laws require specialized attention. The Lawyer acts as a gatekeeper of compliance, ensuring that businesses adhere to the directives issued by regulators in Ethiopia Addis Ababa.</w:t>
      </w:r>
    </w:p>
    <w:bookmarkEnd w:id="23"/>
    <w:bookmarkStart w:id="24" w:name="Xacda68c172c3c4278922645c6d4f0e3612576f9"/>
    <w:p>
      <w:pPr>
        <w:pStyle w:val="Heading3"/>
      </w:pPr>
      <w:r>
        <w:t xml:space="preserve">B. Constitutional Rights and Public Interest</w:t>
      </w:r>
    </w:p>
    <w:p>
      <w:pPr>
        <w:pStyle w:val="FirstParagraph"/>
      </w:pPr>
      <w:r>
        <w:t xml:space="preserve">Beyond commerce, the Lawyer plays a critical role in protecting individual rights. In Ethiopia Addis Ababa, where rapid urbanization often leads to displacement issues, legal advocacy concerning land rights is paramount. Lawyers frequently engage in public interest litigation to ensure that development projects respect human dignity and constitutional guarantees. This aspect of practice underscores the social responsibility inherent in the profession.</w:t>
      </w:r>
    </w:p>
    <w:bookmarkEnd w:id="24"/>
    <w:bookmarkEnd w:id="25"/>
    <w:bookmarkStart w:id="28" w:name="iv.-systemic-and-practical-challenges"/>
    <w:p>
      <w:pPr>
        <w:pStyle w:val="Heading1"/>
      </w:pPr>
      <w:r>
        <w:t xml:space="preserve">IV. Systemic and Practical Challenges</w:t>
      </w:r>
    </w:p>
    <w:p>
      <w:pPr>
        <w:pStyle w:val="FirstParagraph"/>
      </w:pPr>
      <w:r>
        <w:t xml:space="preserve">Despite progress, practicing as a Lawyer in Ethiopia Addis Ababa is fraught with challenges. One primary obstacle is judicial backlog and efficiency. The court system, while improving, often struggles with congestion due to the exponential growth of cases filed by a expanding population.</w:t>
      </w:r>
    </w:p>
    <w:bookmarkStart w:id="26" w:name="Xe43b42108848e2100216c97c9e5128348accd3d"/>
    <w:p>
      <w:pPr>
        <w:pStyle w:val="Heading3"/>
      </w:pPr>
      <w:r>
        <w:t xml:space="preserve">A. Infrastructure and Resource Disparities</w:t>
      </w:r>
    </w:p>
    <w:p>
      <w:pPr>
        <w:pStyle w:val="FirstParagraph"/>
      </w:pPr>
      <w:r>
        <w:t xml:space="preserve">There is also a disparity in resources between large firms in the heart of Ethiopia Addis Ababa and smaller practitioners operating on the peripheries. A Lawyer must often overcome logistical hurdles, including access to comprehensive legal databases that are comparable to global standards. While digitization is underway, many traditional record-keeping methods persist, complicating due diligence processes.</w:t>
      </w:r>
    </w:p>
    <w:bookmarkEnd w:id="26"/>
    <w:bookmarkStart w:id="27" w:name="b.-regulatory-uncertainty"/>
    <w:p>
      <w:pPr>
        <w:pStyle w:val="Heading3"/>
      </w:pPr>
      <w:r>
        <w:t xml:space="preserve">B. Regulatory Uncertainty</w:t>
      </w:r>
    </w:p>
    <w:p>
      <w:pPr>
        <w:pStyle w:val="FirstParagraph"/>
      </w:pPr>
      <w:r>
        <w:t xml:space="preserve">Frequent changes in regulatory frameworks pose another hurdle for a Lawyer. In a rapidly developing nation like Ethiopia Addis Ababa, policy shifts can occur with little notice to accommodate new economic priorities. Legal professionals must stay perpetually agile, interpreting new directives that may alter the landscape of commercial or civil law overnight. This unpredictability requires lawyers to maintain close relationships with policymakers and regulatory bodies.</w:t>
      </w:r>
    </w:p>
    <w:bookmarkEnd w:id="27"/>
    <w:bookmarkEnd w:id="28"/>
    <w:bookmarkStart w:id="29" w:name="X91b9598f5767c50fdfbaf63c2c3f1880e57de19"/>
    <w:p>
      <w:pPr>
        <w:pStyle w:val="Heading1"/>
      </w:pPr>
      <w:r>
        <w:t xml:space="preserve">V. The Future of Legal Practice in Ethiopia Addis Ababa</w:t>
      </w:r>
    </w:p>
    <w:p>
      <w:pPr>
        <w:pStyle w:val="FirstParagraph"/>
      </w:pPr>
      <w:r>
        <w:t xml:space="preserve">The future for a Lawyer in this region appears promising yet demanding. With the implementation of the new Civil Procedure Code and ongoing judicial reforms, there is a concerted effort to enhance transparency and efficiency. Furthermore, the rise of legal technology (LegalTech) offers opportunities for innovation in Ethiopia Addis Ababa.</w:t>
      </w:r>
    </w:p>
    <w:p>
      <w:pPr>
        <w:pStyle w:val="BodyText"/>
      </w:pPr>
      <w:r>
        <w:t xml:space="preserve">Younger generations of lawyers are increasingly integrating technology into their practice, utilizing case management software and online dispute resolution mechanisms. This technological integration is essential for keeping pace with international standards. Moreover, as Ethiopia Addis Ababa continues to host high-level diplomatic negotiations, the reputation of its legal professionals on the global stage will depend on their ability to deliver impartial and high-quality advocacy.</w:t>
      </w:r>
    </w:p>
    <w:bookmarkEnd w:id="29"/>
    <w:bookmarkStart w:id="31" w:name="vi.-conclusion"/>
    <w:p>
      <w:pPr>
        <w:pStyle w:val="Heading1"/>
      </w:pPr>
      <w:r>
        <w:t xml:space="preserve">VI. Conclusion</w:t>
      </w:r>
    </w:p>
    <w:p>
      <w:pPr>
        <w:pStyle w:val="FirstParagraph"/>
      </w:pPr>
      <w:r>
        <w:t xml:space="preserve">In conclusion, this Term Paper has elucidated that being a Lawyer in Ethiopia Addis Ababa is a role of significant complexity and responsibility. It requires not only mastery of domestic laws but also an understanding of international practices due to the city's geopolitical importance. The legal profession serves as a vital bridge between the state's developmental goals and the citizens' rights.</w:t>
      </w:r>
    </w:p>
    <w:p>
      <w:pPr>
        <w:pStyle w:val="BodyText"/>
      </w:pPr>
      <w:r>
        <w:t xml:space="preserve">As Ethiopia Addis Ababa continues its trajectory toward becoming a commercial hub for East Africa, the Lawyer must evolve from being merely an advocate to becoming a strategic advisor, a guardian of justice, and an innovator in legal delivery systems. The challenges of backlog, regulatory shifts, and resource allocation remain real hurdles; however, they also present opportunities for professional growth and institutional reform. Ultimately, the strength of Ethiopia Addis Ababa’s legal framework will be determined by the competence and ethical standing of its Lawyers.</w:t>
      </w:r>
    </w:p>
    <w:bookmarkStart w:id="30" w:name="references"/>
    <w:p>
      <w:pPr>
        <w:pStyle w:val="Heading2"/>
      </w:pPr>
      <w:r>
        <w:t xml:space="preserve">References</w:t>
      </w:r>
    </w:p>
    <w:p>
      <w:pPr>
        <w:pStyle w:val="FirstParagraph"/>
      </w:pPr>
      <w:r>
        <w:t xml:space="preserve">1. Federal Supreme Court Cassation Bench Decisions, Ethiopia Addis Ababa Legal Archives.</w:t>
      </w:r>
    </w:p>
    <w:p>
      <w:pPr>
        <w:pStyle w:val="BodyText"/>
      </w:pPr>
      <w:r>
        <w:t xml:space="preserve">2. Ministry of Justice Reports on Judicial Reform in Ethiopia Addis Ababa, 2019-2023.</w:t>
      </w:r>
    </w:p>
    <w:p>
      <w:pPr>
        <w:pStyle w:val="BodyText"/>
      </w:pPr>
      <w:r>
        <w:t xml:space="preserve">3. The Civil Code of the Federal Democratic Republic of Ethiopia.</w:t>
      </w:r>
    </w:p>
    <w:p>
      <w:pPr>
        <w:pStyle w:val="BodyText"/>
      </w:pPr>
      <w:r>
        <w:t xml:space="preserve">4. Academic journals focusing on African Legal Systems and Urban Development in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Lawyers in Ethiopia Addis Ababa</dc:title>
  <dc:creator/>
  <dc:language>en</dc:language>
  <cp:keywords/>
  <dcterms:created xsi:type="dcterms:W3CDTF">2026-07-29T17:14:09Z</dcterms:created>
  <dcterms:modified xsi:type="dcterms:W3CDTF">2026-07-29T17:14:09Z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