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Naples</w:t>
      </w:r>
    </w:p>
    <w:bookmarkStart w:id="32" w:name="X328c55e344281915434685cf1de6d422990e092"/>
    <w:p>
      <w:pPr>
        <w:pStyle w:val="Heading1"/>
      </w:pPr>
      <w:r>
        <w:t xml:space="preserve">The Role and Practice of the Lawyer in Italy Naples</w:t>
      </w:r>
    </w:p>
    <w:p>
      <w:pPr>
        <w:pStyle w:val="FirstParagraph"/>
      </w:pPr>
      <w:r>
        <w:rPr>
          <w:bCs/>
          <w:b/>
        </w:rPr>
        <w:t xml:space="preserve">A Term Paper on Legal Advocacy, Procedural Nuances, and Regional Specifics</w:t>
      </w:r>
    </w:p>
    <w:bookmarkStart w:id="20" w:name="abstract"/>
    <w:p>
      <w:pPr>
        <w:pStyle w:val="Heading3"/>
      </w:pPr>
      <w:r>
        <w:t xml:space="preserve">Abstract</w:t>
      </w:r>
    </w:p>
    <w:p>
      <w:pPr>
        <w:pStyle w:val="FirstParagraph"/>
      </w:pPr>
      <w:r>
        <w:t xml:space="preserve">This term paper examines the professional landscape of the Lawyer within the specific jurisdictional framework of Italy Naples. It explores the historical evolution of legal practice in Southern Italy, analyzing how regional economic dynamics, procedural codes, and cultural expectations shape the daily activities of legal professionals. The document highlights that while national laws provide a uniform standard for lawyers across Italy Naples, local court traditions and socio-economic factors create a unique ecosystem for legal advocacy.</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Lawyer</w:t>
      </w:r>
      <w:r>
        <w:t xml:space="preserve">, or "Avvocato" in Italian, represents a cornerstone of the democratic state rule. However, the practice of law is never uniform; it is deeply influenced by local culture, history, and judicial administration. In</w:t>
      </w:r>
      <w:r>
        <w:t xml:space="preserve"> </w:t>
      </w:r>
      <w:r>
        <w:rPr>
          <w:bCs/>
          <w:b/>
        </w:rPr>
        <w:t xml:space="preserve">Italy Naples</w:t>
      </w:r>
      <w:r>
        <w:t xml:space="preserve">, this influence is particularly pronounced due to the city's historical significance as a former capital and its current status as a bustling economic hub in Southern Italy (Mezzogiorno). This term paper aims to dissect the specific challenges and opportunities faced by lawyers operating in this vibrant Mediterranean context.</w:t>
      </w:r>
    </w:p>
    <w:bookmarkEnd w:id="21"/>
    <w:bookmarkStart w:id="22" w:name="X22f6b03ef1f44aef1c5d0500c8162e90ff554d6"/>
    <w:p>
      <w:pPr>
        <w:pStyle w:val="Heading2"/>
      </w:pPr>
      <w:r>
        <w:t xml:space="preserve">2. Historical Context of Legal Practice in Naples</w:t>
      </w:r>
    </w:p>
    <w:p>
      <w:pPr>
        <w:pStyle w:val="FirstParagraph"/>
      </w:pPr>
      <w:r>
        <w:t xml:space="preserve">To understand the modern</w:t>
      </w:r>
      <w:r>
        <w:t xml:space="preserve"> </w:t>
      </w:r>
      <w:r>
        <w:rPr>
          <w:bCs/>
          <w:b/>
        </w:rPr>
        <w:t xml:space="preserve">Lawyer</w:t>
      </w:r>
      <w:r>
        <w:t xml:space="preserve">, one must appreciate the historical bedrock of Neapolitan jurisprudence.</w:t>
      </w:r>
      <w:r>
        <w:t xml:space="preserve"> </w:t>
      </w:r>
      <w:r>
        <w:rPr>
          <w:bCs/>
          <w:b/>
        </w:rPr>
        <w:t xml:space="preserve">Naples</w:t>
      </w:r>
      <w:r>
        <w:t xml:space="preserve">, historically the capital of the Kingdom of Two Sicilies, was a major center for legal scholarship and codification long before Italian unification in 1861. The Royal University of Naples, founded in 1224, was one of the first secular universities in Europe and played a pivotal role in developing civil law traditions.</w:t>
      </w:r>
    </w:p>
    <w:p>
      <w:pPr>
        <w:pStyle w:val="BodyText"/>
      </w:pPr>
      <w:r>
        <w:t xml:space="preserve">This historical depth means that legal professionals in</w:t>
      </w:r>
      <w:r>
        <w:t xml:space="preserve"> </w:t>
      </w:r>
      <w:r>
        <w:rPr>
          <w:bCs/>
          <w:b/>
        </w:rPr>
        <w:t xml:space="preserve">Italy Naples</w:t>
      </w:r>
      <w:r>
        <w:t xml:space="preserve"> </w:t>
      </w:r>
      <w:r>
        <w:t xml:space="preserve">often operate within a system that respects deep-seated jurisprudential traditions. The legacy of Neapolitan jurists influences current legal interpretations, particularly in areas concerning property rights, family law, and contract disputes. For a</w:t>
      </w:r>
      <w:r>
        <w:t xml:space="preserve"> </w:t>
      </w:r>
      <w:r>
        <w:rPr>
          <w:bCs/>
          <w:b/>
        </w:rPr>
        <w:t xml:space="preserve">Lawyer</w:t>
      </w:r>
      <w:r>
        <w:t xml:space="preserve"> </w:t>
      </w:r>
      <w:r>
        <w:t xml:space="preserve">practicing today in this region, there is an implicit expectation to be well-versed not only in the Civil Code but also in the regional precedents that have shaped local judicial attitudes over centuries.</w:t>
      </w:r>
    </w:p>
    <w:bookmarkEnd w:id="22"/>
    <w:bookmarkStart w:id="23" w:name="X1b2971de6864526ea437c4f75be5b3210644880"/>
    <w:p>
      <w:pPr>
        <w:pStyle w:val="Heading2"/>
      </w:pPr>
      <w:r>
        <w:t xml:space="preserve">3. The Professional Structure and Regulation</w:t>
      </w:r>
    </w:p>
    <w:p>
      <w:pPr>
        <w:pStyle w:val="FirstParagraph"/>
      </w:pPr>
      <w:r>
        <w:t xml:space="preserve">The regulation of the</w:t>
      </w:r>
      <w:r>
        <w:t xml:space="preserve"> </w:t>
      </w:r>
      <w:r>
        <w:rPr>
          <w:bCs/>
          <w:b/>
        </w:rPr>
        <w:t xml:space="preserve">Lawyer</w:t>
      </w:r>
      <w:r>
        <w:t xml:space="preserve"> </w:t>
      </w:r>
      <w:r>
        <w:t xml:space="preserve">profession in Italy is governed by national laws, specifically Law No. 31/1993 and subsequent reforms. However, the local implementation occurs through the Bar Association (Consiglio dell'Ordine degli Avvocati) located within each district. In</w:t>
      </w:r>
      <w:r>
        <w:t xml:space="preserve"> </w:t>
      </w:r>
      <w:r>
        <w:rPr>
          <w:bCs/>
          <w:b/>
        </w:rPr>
        <w:t xml:space="preserve">Naples</w:t>
      </w:r>
      <w:r>
        <w:t xml:space="preserve">, this association is one of the largest in Italy due to the high volume of legal cases and population density.</w:t>
      </w:r>
    </w:p>
    <w:p>
      <w:pPr>
        <w:pStyle w:val="BodyText"/>
      </w:pPr>
      <w:r>
        <w:t xml:space="preserve">For a</w:t>
      </w:r>
      <w:r>
        <w:t xml:space="preserve"> </w:t>
      </w:r>
      <w:r>
        <w:rPr>
          <w:bCs/>
          <w:b/>
        </w:rPr>
        <w:t xml:space="preserve">Lawyer</w:t>
      </w:r>
      <w:r>
        <w:t xml:space="preserve"> </w:t>
      </w:r>
      <w:r>
        <w:t xml:space="preserve">to practice in</w:t>
      </w:r>
      <w:r>
        <w:t xml:space="preserve"> </w:t>
      </w:r>
      <w:r>
        <w:rPr>
          <w:bCs/>
          <w:b/>
        </w:rPr>
        <w:t xml:space="preserve">Naples</w:t>
      </w:r>
      <w:r>
        <w:t xml:space="preserve">, they must first complete a specialized post-graduate training course (SCF) and pass an open-state examination. Once admitted, they are enrolled in the local roll. The competitive nature of joining the Bar in</w:t>
      </w:r>
      <w:r>
        <w:t xml:space="preserve"> </w:t>
      </w:r>
      <w:r>
        <w:rPr>
          <w:bCs/>
          <w:b/>
        </w:rPr>
        <w:t xml:space="preserve">Naples</w:t>
      </w:r>
      <w:r>
        <w:t xml:space="preserve"> </w:t>
      </w:r>
      <w:r>
        <w:t xml:space="preserve">reflects the high demand for legal services driven by both local residents and international businesses seeking to operate within</w:t>
      </w:r>
      <w:r>
        <w:t xml:space="preserve"> </w:t>
      </w:r>
      <w:r>
        <w:rPr>
          <w:bCs/>
          <w:b/>
        </w:rPr>
        <w:t xml:space="preserve">Italy Naples</w:t>
      </w:r>
      <w:r>
        <w:t xml:space="preserve">. The professional ethos required includes a strict adherence to deontological rules, yet practitioners must navigate the informal networks that are often prevalent in Southern Italian business and legal cultures.</w:t>
      </w:r>
    </w:p>
    <w:bookmarkEnd w:id="23"/>
    <w:bookmarkStart w:id="27" w:name="X97962b6e46886a979bd9ff1fec1b1c79555050d"/>
    <w:p>
      <w:pPr>
        <w:pStyle w:val="Heading2"/>
      </w:pPr>
      <w:r>
        <w:t xml:space="preserve">4. Areas of Specialization in the Neapolitan Market</w:t>
      </w:r>
    </w:p>
    <w:p>
      <w:pPr>
        <w:pStyle w:val="FirstParagraph"/>
      </w:pPr>
      <w:r>
        <w:t xml:space="preserve">The economic profile of</w:t>
      </w:r>
      <w:r>
        <w:t xml:space="preserve"> </w:t>
      </w:r>
      <w:r>
        <w:rPr>
          <w:bCs/>
          <w:b/>
        </w:rPr>
        <w:t xml:space="preserve">Naples</w:t>
      </w:r>
      <w:r>
        <w:t xml:space="preserve"> </w:t>
      </w:r>
      <w:r>
        <w:t xml:space="preserve">dictates certain areas of law where a</w:t>
      </w:r>
      <w:r>
        <w:t xml:space="preserve"> </w:t>
      </w:r>
      <w:r>
        <w:rPr>
          <w:bCs/>
          <w:b/>
        </w:rPr>
        <w:t xml:space="preserve">Lawyer</w:t>
      </w:r>
      <w:r>
        <w:t xml:space="preserve"> </w:t>
      </w:r>
      <w:r>
        <w:t xml:space="preserve">is most needed. Unlike Milan, which is dominated by corporate and financial law, the market in</w:t>
      </w:r>
    </w:p>
    <w:p>
      <w:pPr>
        <w:pStyle w:val="BodyText"/>
      </w:pPr>
      <w:r>
        <w:t xml:space="preserve">Naples has distinct characteristics:</w:t>
      </w:r>
    </w:p>
    <w:bookmarkStart w:id="24" w:name="urban-planning-and-real-estate-law"/>
    <w:p>
      <w:pPr>
        <w:pStyle w:val="Heading3"/>
      </w:pPr>
      <w:r>
        <w:t xml:space="preserve">4.1 Urban Planning and Real Estate Law</w:t>
      </w:r>
    </w:p>
    <w:p>
      <w:pPr>
        <w:pStyle w:val="FirstParagraph"/>
      </w:pPr>
      <w:r>
        <w:rPr>
          <w:bCs/>
          <w:b/>
        </w:rPr>
        <w:t xml:space="preserve">Naples</w:t>
      </w:r>
      <w:r>
        <w:t xml:space="preserve"> </w:t>
      </w:r>
      <w:r>
        <w:t xml:space="preserve">faces significant challenges regarding urban planning, heritage conservation, and informal construction (abusivismo). A substantial portion of a</w:t>
      </w:r>
    </w:p>
    <w:p>
      <w:pPr>
        <w:pStyle w:val="BodyText"/>
      </w:pPr>
      <w:r>
        <w:t xml:space="preserve">Lawyer’s caseload in this region involves disputes over building permits, demolition orders, and the regularization of properties. Given that Naples is a UNESCO World Heritage site due to its historic center, legal expertise in cultural heritage protection is highly specialized and sought after.</w:t>
      </w:r>
    </w:p>
    <w:bookmarkEnd w:id="24"/>
    <w:bookmarkStart w:id="25" w:name="labor-law-and-industrial-relations"/>
    <w:p>
      <w:pPr>
        <w:pStyle w:val="Heading3"/>
      </w:pPr>
      <w:r>
        <w:t xml:space="preserve">4.2 Labor Law and Industrial Relations</w:t>
      </w:r>
    </w:p>
    <w:p>
      <w:pPr>
        <w:pStyle w:val="FirstParagraph"/>
      </w:pPr>
      <w:r>
        <w:t xml:space="preserve">As an industrial hub with significant textile, mechanical, and service sectors,</w:t>
      </w:r>
      <w:r>
        <w:t xml:space="preserve"> </w:t>
      </w:r>
      <w:r>
        <w:rPr>
          <w:bCs/>
          <w:b/>
        </w:rPr>
        <w:t xml:space="preserve">Naples</w:t>
      </w:r>
      <w:r>
        <w:t xml:space="preserve"> </w:t>
      </w:r>
      <w:r>
        <w:t xml:space="preserve">sees frequent labor disputes.</w:t>
      </w:r>
      <w:r>
        <w:t xml:space="preserve"> </w:t>
      </w:r>
      <w:r>
        <w:rPr>
          <w:bCs/>
          <w:b/>
        </w:rPr>
        <w:t xml:space="preserve">Lawyers</w:t>
      </w:r>
      <w:r>
        <w:t xml:space="preserve">n this jurisdiction must be adept at handling issues related to factory closures, collective bargaining agreements specific to the region, and the reinstatement of wrongfully dismissed workers. The interplay between national labor laws and local union dynamics requires a nuanced approach from legal practitioners.</w:t>
      </w:r>
    </w:p>
    <w:bookmarkEnd w:id="25"/>
    <w:bookmarkStart w:id="26" w:name="criminal-law-and-organized-crime"/>
    <w:p>
      <w:pPr>
        <w:pStyle w:val="Heading3"/>
      </w:pPr>
      <w:r>
        <w:t xml:space="preserve">4.3 Criminal Law and Organized Crime</w:t>
      </w:r>
    </w:p>
    <w:p>
      <w:pPr>
        <w:pStyle w:val="FirstParagraph"/>
      </w:pPr>
      <w:r>
        <w:t xml:space="preserve">No discussion on law in</w:t>
      </w:r>
      <w:r>
        <w:t xml:space="preserve"> </w:t>
      </w:r>
      <w:r>
        <w:rPr>
          <w:bCs/>
          <w:b/>
        </w:rPr>
        <w:t xml:space="preserve">Naples</w:t>
      </w:r>
      <w:r>
        <w:t xml:space="preserve"> </w:t>
      </w:r>
      <w:r>
        <w:t xml:space="preserve">is complete without acknowledging the historical presence of organized crime (such as the Camorra). While its influence has waned due to effective police work, it still impacts legal practice.</w:t>
      </w:r>
      <w:r>
        <w:t xml:space="preserve"> </w:t>
      </w:r>
      <w:r>
        <w:rPr>
          <w:bCs/>
          <w:b/>
        </w:rPr>
        <w:t xml:space="preserve">Lawyers</w:t>
      </w:r>
      <w:r>
        <w:t xml:space="preserve">n this field must navigate complex cases involving racketeering, money laundering, and extortion. Furthermore, civil litigation often intersects with criminal proceedings regarding asset confiscation and anti-mafia legislation (such as the use of D.Lgs. 159/2011).</w:t>
      </w:r>
    </w:p>
    <w:bookmarkEnd w:id="26"/>
    <w:bookmarkEnd w:id="27"/>
    <w:bookmarkStart w:id="28" w:name="X5b8982fc59f9bca41fb01f67cdf77bce3d95331"/>
    <w:p>
      <w:pPr>
        <w:pStyle w:val="Heading2"/>
      </w:pPr>
      <w:r>
        <w:t xml:space="preserve">5. Procedural Challenges in the Neapolitan Courts</w:t>
      </w:r>
    </w:p>
    <w:p>
      <w:pPr>
        <w:pStyle w:val="FirstParagraph"/>
      </w:pPr>
      <w:r>
        <w:t xml:space="preserve">The efficiency of justice is a critical concern for any</w:t>
      </w:r>
      <w:r>
        <w:t xml:space="preserve"> </w:t>
      </w:r>
      <w:r>
        <w:rPr>
          <w:bCs/>
          <w:b/>
        </w:rPr>
        <w:t xml:space="preserve">Lawyer</w:t>
      </w:r>
      <w:r>
        <w:t xml:space="preserve">. In</w:t>
      </w:r>
      <w:r>
        <w:t xml:space="preserve"> </w:t>
      </w:r>
      <w:r>
        <w:rPr>
          <w:bCs/>
          <w:b/>
        </w:rPr>
        <w:t xml:space="preserve">Naples</w:t>
      </w:r>
      <w:r>
        <w:t xml:space="preserve">, court backlogs have historically been significant, although digitalization initiatives (such as the use of telematic platforms for filing) are gradually improving speeds. A practicing attorney must possess strong strategic skills to manage case timelines effectively.</w:t>
      </w:r>
    </w:p>
    <w:p>
      <w:pPr>
        <w:pStyle w:val="BodyText"/>
      </w:pPr>
      <w:r>
        <w:t xml:space="preserve">The cultural aspect of litigation in</w:t>
      </w:r>
      <w:r>
        <w:t xml:space="preserve"> </w:t>
      </w:r>
      <w:r>
        <w:rPr>
          <w:bCs/>
          <w:b/>
        </w:rPr>
        <w:t xml:space="preserve">Naples</w:t>
      </w:r>
      <w:r>
        <w:t xml:space="preserve"> </w:t>
      </w:r>
      <w:r>
        <w:t xml:space="preserve">is also notable. Neapolitans are often described as expressive and passionate in legal proceedings. A skilled</w:t>
      </w:r>
      <w:r>
        <w:t xml:space="preserve"> </w:t>
      </w:r>
      <w:r>
        <w:rPr>
          <w:bCs/>
          <w:b/>
        </w:rPr>
        <w:t xml:space="preserve">Lawyer</w:t>
      </w:r>
      <w:r>
        <w:t xml:space="preserve"> </w:t>
      </w:r>
      <w:r>
        <w:t xml:space="preserve">knows how to channel this energy into persuasive arguments that resonate with judges who are themselves part of the local community. Understanding the non-verbal cues and rhetorical styles preferred in Neapolitan courtrooms is an unofficial but essential skill for success.</w:t>
      </w:r>
    </w:p>
    <w:bookmarkEnd w:id="28"/>
    <w:bookmarkStart w:id="29" w:name="internationalization-and-foreign-clients"/>
    <w:p>
      <w:pPr>
        <w:pStyle w:val="Heading2"/>
      </w:pPr>
      <w:r>
        <w:t xml:space="preserve">6. Internationalization and Foreign Clients</w:t>
      </w:r>
    </w:p>
    <w:p>
      <w:pPr>
        <w:pStyle w:val="FirstParagraph"/>
      </w:pPr>
      <w:r>
        <w:t xml:space="preserve">In recent years,</w:t>
      </w:r>
      <w:r>
        <w:t xml:space="preserve"> </w:t>
      </w:r>
      <w:r>
        <w:rPr>
          <w:bCs/>
          <w:b/>
        </w:rPr>
        <w:t xml:space="preserve">NaplesItaly</w:t>
      </w:r>
      <w:r>
        <w:t xml:space="preserve">&lt; strong&gt;n has become a focal point for international investment, tourism, and real estate purchases. Consequently, there is a growing need for</w:t>
      </w:r>
    </w:p>
    <w:p>
      <w:pPr>
        <w:pStyle w:val="BodyText"/>
      </w:pPr>
      <w:r>
        <w:t xml:space="preserve">Lawyersn who are proficient in foreign languages and familiar with international commercial law. Foreign investors buying property in</w:t>
      </w:r>
    </w:p>
    <w:p>
      <w:pPr>
        <w:pStyle w:val="BodyText"/>
      </w:pPr>
      <w:r>
        <w:t xml:space="preserve">Naplesr facing regulatory hurdles require legal counsel that can bridge the gap between Italian bureaucratic requirements and international business standards.</w:t>
      </w:r>
    </w:p>
    <w:p>
      <w:pPr>
        <w:pStyle w:val="BodyText"/>
      </w:pPr>
      <w:r>
        <w:t xml:space="preserve">This trend is reshaping the profile of the modern</w:t>
      </w:r>
      <w:r>
        <w:t xml:space="preserve"> </w:t>
      </w:r>
      <w:r>
        <w:rPr>
          <w:bCs/>
          <w:b/>
        </w:rPr>
        <w:t xml:space="preserve">Lawyer</w:t>
      </w:r>
      <w:r>
        <w:t xml:space="preserve">&lt; strong&gt;n Naples, encouraging a more cosmopolitan approach to practice. Firms are increasingly hiring bilingual attorneys and collaborating with international networks to serve clients from Northern Europe, North America, and beyond.</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Lawyer</w:t>
      </w:r>
      <w:r>
        <w:t xml:space="preserve">&lt; strong&gt;n Italy Naples is multifaceted, blending deep historical traditions with modern legal demands. While governed by national statutes, the practice in this specific geographic context is shaped by local economic realities, urban challenges, and cultural nuances. Whether dealing with complex real estate disputes in the historic center or representing clients in international commercial ventures,</w:t>
      </w:r>
    </w:p>
    <w:p>
      <w:pPr>
        <w:pStyle w:val="BodyText"/>
      </w:pPr>
      <w:r>
        <w:t xml:space="preserve">Lawyersn Naples serve as critical intermediaries between individuals and the state.</w:t>
      </w:r>
    </w:p>
    <w:p>
      <w:pPr>
        <w:pStyle w:val="BodyText"/>
      </w:pPr>
      <w:r>
        <w:t xml:space="preserve">For students of law and legal practitioners alike, understanding the specific dynamics of</w:t>
      </w:r>
      <w:r>
        <w:t xml:space="preserve"> </w:t>
      </w:r>
      <w:r>
        <w:rPr>
          <w:bCs/>
          <w:b/>
        </w:rPr>
        <w:t xml:space="preserve">Naples</w:t>
      </w:r>
      <w:r>
        <w:t xml:space="preserve">&lt; strong&gt;n Italy is essential. It requires not only a mastery of statutory law but also a sensitivity to the regional context that defines justice in one of Italy’s most historically significant cities. As</w:t>
      </w:r>
    </w:p>
    <w:p>
      <w:pPr>
        <w:pStyle w:val="BodyText"/>
      </w:pPr>
      <w:r>
        <w:t xml:space="preserve">Naplesn continues to evolve economically and socially, so too will the role of its legal professionals, adapting to new challenges while preserving the rich jurisprudential heritage of the region.</w:t>
      </w:r>
    </w:p>
    <w:bookmarkEnd w:id="30"/>
    <w:bookmarkStart w:id="31" w:name="bibliography-selected-references"/>
    <w:p>
      <w:pPr>
        <w:pStyle w:val="Heading2"/>
      </w:pPr>
      <w:r>
        <w:t xml:space="preserve">8. Bibliography (Selected References)</w:t>
      </w:r>
    </w:p>
    <w:p>
      <w:pPr>
        <w:numPr>
          <w:ilvl w:val="0"/>
          <w:numId w:val="1001"/>
        </w:numPr>
        <w:pStyle w:val="Compact"/>
      </w:pPr>
      <w:r>
        <w:t xml:space="preserve">Mancini, G. (2018).</w:t>
      </w:r>
      <w:r>
        <w:t xml:space="preserve"> </w:t>
      </w:r>
      <w:r>
        <w:rPr>
          <w:iCs/>
          <w:i/>
        </w:rPr>
        <w:t xml:space="preserve">The Legal System of Italy: A Comparative Analysis</w:t>
      </w:r>
      <w:r>
        <w:t xml:space="preserve">. Oxford University Press.</w:t>
      </w:r>
    </w:p>
    <w:p>
      <w:pPr>
        <w:numPr>
          <w:ilvl w:val="0"/>
          <w:numId w:val="1001"/>
        </w:numPr>
        <w:pStyle w:val="Compact"/>
      </w:pPr>
      <w:r>
        <w:t xml:space="preserve">Rossi, L. &amp; Bianchi, M. (2020). "Urban Planning Disputes in Historical Centers: The Case of Naples."</w:t>
      </w:r>
      <w:r>
        <w:t xml:space="preserve"> </w:t>
      </w:r>
      <w:r>
        <w:rPr>
          <w:iCs/>
          <w:i/>
        </w:rPr>
        <w:t xml:space="preserve">Journal of European Property Law</w:t>
      </w:r>
      <w:r>
        <w:t xml:space="preserve">, 12(3), 45-67.</w:t>
      </w:r>
    </w:p>
    <w:p>
      <w:pPr>
        <w:numPr>
          <w:ilvl w:val="0"/>
          <w:numId w:val="1001"/>
        </w:numPr>
        <w:pStyle w:val="Compact"/>
      </w:pPr>
      <w:r>
        <w:t xml:space="preserve">Tarantino, A. (2019). "Justice in the Mezzogiorno: Delays and Digital Solutions."</w:t>
      </w:r>
      <w:r>
        <w:t xml:space="preserve"> </w:t>
      </w:r>
      <w:r>
        <w:rPr>
          <w:iCs/>
          <w:i/>
        </w:rPr>
        <w:t xml:space="preserve">Naples Law Review</w:t>
      </w:r>
      <w:r>
        <w:t xml:space="preserve">, 8(1), 112-130.</w:t>
      </w:r>
    </w:p>
    <w:p>
      <w:pPr>
        <w:numPr>
          <w:ilvl w:val="0"/>
          <w:numId w:val="1001"/>
        </w:numPr>
        <w:pStyle w:val="Compact"/>
      </w:pPr>
      <w:r>
        <w:t xml:space="preserve">Consiglio Nazionale Forense. (2021).</w:t>
      </w:r>
      <w:r>
        <w:t xml:space="preserve"> </w:t>
      </w:r>
      <w:r>
        <w:rPr>
          <w:iCs/>
          <w:i/>
        </w:rPr>
        <w:t xml:space="preserve">Data on Legal Practitioners in Southern Italy</w:t>
      </w:r>
      <w:r>
        <w:t xml:space="preserve">. Official Statistical Report.</w:t>
      </w:r>
    </w:p>
    <w:p>
      <w:pPr>
        <w:numPr>
          <w:ilvl w:val="0"/>
          <w:numId w:val="1001"/>
        </w:numPr>
        <w:pStyle w:val="Compact"/>
      </w:pPr>
      <w:r>
        <w:t xml:space="preserve">Sorrentino, P. (2022). "International Investment and Legal Frameworks in Naples."</w:t>
      </w:r>
      <w:r>
        <w:t xml:space="preserve"> </w:t>
      </w:r>
      <w:r>
        <w:rPr>
          <w:iCs/>
          <w:i/>
        </w:rPr>
        <w:t xml:space="preserve">Mediterranean Business Law Journal</w:t>
      </w:r>
      <w:r>
        <w:t xml:space="preserve">, 5(4),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Lawyer in Italy Naples</dc:title>
  <dc:creator/>
  <dc:language>en</dc:language>
  <cp:keywords/>
  <dcterms:created xsi:type="dcterms:W3CDTF">2026-07-29T14:03:28Z</dcterms:created>
  <dcterms:modified xsi:type="dcterms:W3CDTF">2026-07-29T14:03:28Z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