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0f3eab06c0e7971bb55e67831f5d0612f682e95"/>
    <w:p>
      <w:pPr>
        <w:pStyle w:val="Heading1"/>
      </w:pPr>
      <w:r>
        <w:t xml:space="preserve">Term Paper</w:t>
      </w:r>
      <w:r>
        <w:br/>
      </w:r>
      <w:r>
        <w:t xml:space="preserve">The Role and Evolution of the Lawyer in Ivory Coast Abidjan</w:t>
      </w:r>
    </w:p>
    <w:p>
      <w:pPr>
        <w:pStyle w:val="FirstParagraph"/>
      </w:pPr>
      <w:r>
        <w:rPr>
          <w:bCs/>
          <w:b/>
        </w:rPr>
        <w:t xml:space="preserve">Date:</w:t>
      </w:r>
      <w:r>
        <w:t xml:space="preserve"> October 26, 2023</w:t>
      </w:r>
      <w:r>
        <w:br/>
      </w:r>
      <w:r>
        <w:rPr>
          <w:bCs/>
          <w:b/>
        </w:rPr>
        <w:t xml:space="preserve">Institution:</w:t>
      </w:r>
      <w:r>
        <w:t xml:space="preserve"> Faculty of Law and Political Science, University of Abidjan</w:t>
      </w:r>
      <w:r>
        <w:br/>
      </w:r>
      <w:r>
        <w:rPr>
          <w:bCs/>
          <w:b/>
        </w:rPr>
        <w:t xml:space="preserve">Subject:</w:t>
      </w:r>
      <w:r>
        <w:t xml:space="preserve"> Legal Systems and Professional Ethics in West Africa</w:t>
      </w:r>
    </w:p>
    <w:bookmarkEnd w:id="20"/>
    <w:bookmarkStart w:id="21" w:name="i.-introduction"/>
    <w:p>
      <w:pPr>
        <w:pStyle w:val="Heading1"/>
      </w:pPr>
      <w:r>
        <w:t xml:space="preserve">I. Introduction</w:t>
      </w:r>
    </w:p>
    <w:p>
      <w:pPr>
        <w:pStyle w:val="FirstParagraph"/>
      </w:pPr>
      <w:r>
        <w:t xml:space="preserve">The legal landscape of the Ivory Coast, particularly within its economic capital and primary judicial hub, Abidjan, is characterized by a complex interplay of colonial heritage, indigenous customary law, and modern statutory frameworks. At the heart of this intricate system lies the profession of the Lawyer (</w:t>
      </w:r>
      <w:r>
        <w:rPr>
          <w:iCs/>
          <w:i/>
        </w:rPr>
        <w:t xml:space="preserve">Avocat</w:t>
      </w:r>
      <w:r>
        <w:t xml:space="preserve">). The lawyer in Ivory Coast Abidjan serves not merely as an advocate for individual clients but as a critical pillar in the administration of justice, a guardian of human rights, and a facilitator for economic development in one of West Africa’s most dynamic markets. This term paper explores the historical evolution, current regulatory framework, professional ethics, and contemporary challenges facing lawyers practicing in Abidjan. By examining these aspects, we can better understand how the legal profession contributes to the rule of law and social stability in the region.</w:t>
      </w:r>
    </w:p>
    <w:bookmarkEnd w:id="21"/>
    <w:bookmarkStart w:id="22" w:name="Xd8a9716a4a3f51cf2c36f28003ddccbeaaa6ae0"/>
    <w:p>
      <w:pPr>
        <w:pStyle w:val="Heading1"/>
      </w:pPr>
      <w:r>
        <w:t xml:space="preserve">II. Historical Context and Dual Legal Tradition</w:t>
      </w:r>
    </w:p>
    <w:p>
      <w:pPr>
        <w:pStyle w:val="FirstParagraph"/>
      </w:pPr>
      <w:r>
        <w:t xml:space="preserve">To understand the modern lawyer in Ivory Coast Abidjan, one must first appreciate the dual nature of its legal system. The Ivorian legal system is primarily derived from French civil law, a legacy of colonization that established the foundational codes regarding civil procedure, criminal law, and commercial transactions. In Abidjan, where international business is concentrated, this continental European influence is most pronounced. However, alongside statutory law operates Customary Law (</w:t>
      </w:r>
      <w:r>
        <w:rPr>
          <w:iCs/>
          <w:i/>
        </w:rPr>
        <w:t xml:space="preserve">Droit Coutumier</w:t>
      </w:r>
      <w:r>
        <w:t xml:space="preserve">), which governs matters such as land tenure and family succession in many contexts.</w:t>
      </w:r>
    </w:p>
    <w:p>
      <w:pPr>
        <w:pStyle w:val="BodyText"/>
      </w:pPr>
      <w:r>
        <w:t xml:space="preserve">The role of the lawyer has evolved significantly since independence. Initially, the profession was small and heavily influenced by French magistrates. Over the decades, particularly following the constitutional reforms of 1990 that allowed for a multi-party political system, Ivorian lawyers began to assert greater independence and visibility. In Abidjan today, lawyers are expected to navigate both codified statutes and customary expectations, requiring a dual competence that distinguishes them from their counterparts in purely civil law jurisdictions without indigenous overlays.</w:t>
      </w:r>
    </w:p>
    <w:bookmarkEnd w:id="22"/>
    <w:bookmarkStart w:id="23" w:name="X11da1f768b20975c13846c3bd4969ce657dd039"/>
    <w:p>
      <w:pPr>
        <w:pStyle w:val="Heading1"/>
      </w:pPr>
      <w:r>
        <w:t xml:space="preserve">III. Regulatory Framework and the Bar Association</w:t>
      </w:r>
    </w:p>
    <w:p>
      <w:pPr>
        <w:pStyle w:val="FirstParagraph"/>
      </w:pPr>
      <w:r>
        <w:t xml:space="preserve">The practice of law in Ivory Coast Abidjan is strictly regulated by the Order of Lawyers (</w:t>
      </w:r>
      <w:r>
        <w:rPr>
          <w:iCs/>
          <w:i/>
        </w:rPr>
        <w:t xml:space="preserve">L’Ordre des Avocats</w:t>
      </w:r>
      <w:r>
        <w:t xml:space="preserve">). Admission to the bar requires a university degree in law, completion of a rigorous internship period at an established law firm or judicial body, and passing final examinations. The Bar Council in Abidjan maintains discipline among its members and ensures adherence to professional standards.</w:t>
      </w:r>
    </w:p>
    <w:p>
      <w:pPr>
        <w:pStyle w:val="BodyText"/>
      </w:pPr>
      <w:r>
        <w:t xml:space="preserve">The independence of the Lawyer is enshrined in Ivorian legislation. The lawyer enjoys immunity for opinions expressed in court during the performance of their duties, a crucial protection that allows them to defend clients vigorously without fear of retribution. This independence is vital for maintaining public trust in the judicial system. In Abidjan, where high-profile commercial disputes and political cases are common, this autonomy serves as a check against executive overreach and ensures that justice is administered impartially.</w:t>
      </w:r>
    </w:p>
    <w:bookmarkEnd w:id="23"/>
    <w:bookmarkStart w:id="24" w:name="X5753897284429f1eb48988add352b13605e1b3b"/>
    <w:p>
      <w:pPr>
        <w:pStyle w:val="Heading1"/>
      </w:pPr>
      <w:r>
        <w:t xml:space="preserve">IV. Ethical Obligations and Professional Conduct</w:t>
      </w:r>
    </w:p>
    <w:p>
      <w:pPr>
        <w:pStyle w:val="FirstParagraph"/>
      </w:pPr>
      <w:r>
        <w:t xml:space="preserve">The ethical code governing the Lawyer in Ivory Coast Abidjan is stringent, mirroring many international standards while respecting local cultural nuances. Key obligations include confidentiality, loyalty to the client, and respect for the court. Lawyers must maintain strict confidentiality regarding all information acquired during their professional engagement. This duty is paramount in a close-knit society like Abidjan, where personal and professional networks often overlap.</w:t>
      </w:r>
    </w:p>
    <w:p>
      <w:pPr>
        <w:pStyle w:val="BodyText"/>
      </w:pPr>
      <w:r>
        <w:t xml:space="preserve">Furthermore, lawyers are prohibited from engaging in any activity that conflicts with their dignity or integrity. This includes accepting gifts that could influence judgment or maintaining dual roles that compromise advocacy. In the context of Abidjan’s booming real estate and financial sectors, these ethical boundaries are frequently tested by commercial pressures. The Bar Association plays a vital role in monitoring these aspects, imposing sanctions ranging from reprimands to disbarment for severe infractions.</w:t>
      </w:r>
    </w:p>
    <w:bookmarkEnd w:id="24"/>
    <w:bookmarkStart w:id="25" w:name="v.-the-lawyer-in-economic-development"/>
    <w:p>
      <w:pPr>
        <w:pStyle w:val="Heading1"/>
      </w:pPr>
      <w:r>
        <w:t xml:space="preserve">V. The Lawyer in Economic Development</w:t>
      </w:r>
    </w:p>
    <w:p>
      <w:pPr>
        <w:pStyle w:val="FirstParagraph"/>
      </w:pPr>
      <w:r>
        <w:t xml:space="preserve">Abidjan is the economic engine of Côte d'Ivoire and a central hub for West Africa. Consequently, the demand for specialized legal services has surged. Lawyers in Abidjan are increasingly involved in corporate law, banking finance, mergers and acquisitions, and international arbitration. They facilitate foreign direct investment by ensuring that contracts comply with both Ivorian statutory law and international best practices.</w:t>
      </w:r>
    </w:p>
    <w:p>
      <w:pPr>
        <w:pStyle w:val="BodyText"/>
      </w:pPr>
      <w:r>
        <w:t xml:space="preserve">The rise of the Digital Economy in Abidjan has also expanded the scope of legal practice. Lawyers must now understand data protection regulations, intellectual property rights in digital media, and electronic commerce laws. This evolution requires continuous professional development and adaptation to global trends while maintaining local relevance.</w:t>
      </w:r>
    </w:p>
    <w:bookmarkEnd w:id="25"/>
    <w:bookmarkStart w:id="26" w:name="Xac347f8ae97f29ccd2991ae643ebe8ff0119c9f"/>
    <w:p>
      <w:pPr>
        <w:pStyle w:val="Heading1"/>
      </w:pPr>
      <w:r>
        <w:t xml:space="preserve">VI. Challenges Facing the Legal Profession</w:t>
      </w:r>
    </w:p>
    <w:p>
      <w:pPr>
        <w:pStyle w:val="FirstParagraph"/>
      </w:pPr>
      <w:r>
        <w:t xml:space="preserve">Despite its importance, the profession faces significant challenges. Access to justice remains a concern; many citizens in Abidjan cannot afford legal representation due to high fees. The disparity between wealthy corporate clients and indigent individuals creates an imbalance in the judicial process. To address this, some lawyers engage in pro bono work or collaborate with non-governmental organizations focused on human rights.</w:t>
      </w:r>
    </w:p>
    <w:p>
      <w:pPr>
        <w:pStyle w:val="BodyText"/>
      </w:pPr>
      <w:r>
        <w:t xml:space="preserve">Additionally, the backlog of cases in Abidjan’s courts is a persistent issue, delaying justice and undermining public confidence. Lawyers often struggle with administrative inefficiencies within the judicial system. Furthermore, ensuring security for lawyers who handle sensitive political or criminal cases remains a priority, as threats from various actors occasionally disrupt legal proceedings.</w:t>
      </w:r>
    </w:p>
    <w:bookmarkEnd w:id="26"/>
    <w:bookmarkStart w:id="27" w:name="vii.-conclusion"/>
    <w:p>
      <w:pPr>
        <w:pStyle w:val="Heading1"/>
      </w:pPr>
      <w:r>
        <w:t xml:space="preserve">VII. Conclusion</w:t>
      </w:r>
    </w:p>
    <w:p>
      <w:pPr>
        <w:pStyle w:val="FirstParagraph"/>
      </w:pPr>
      <w:r>
        <w:t xml:space="preserve">In conclusion, the Lawyer in Ivory Coast Abidjan occupies a pivotal position in society. They are the bridge between the state’s legal authority and the citizen’s rights. From navigating the dualities of civil and customary law to fostering economic growth through complex commercial transactions, their role is multifaceted and indispensable. While challenges such as access to justice and judicial efficiency persist, the resilience and adaptability of Ivorian lawyers demonstrate a strong commitment to upholding the rule of law.</w:t>
      </w:r>
    </w:p>
    <w:p>
      <w:pPr>
        <w:pStyle w:val="BodyText"/>
      </w:pPr>
      <w:r>
        <w:t xml:space="preserve">As Abidjan continues to develop as a major African metropolis, the legal profession must continue to evolve. This involves not only mastering international legal standards but also reinforcing ethical integrity and promoting access to justice for all segments of society. The future of the rule of law in Ivory Coast depends largely on the continued professionalism, independence, and dedication of its lawyers.</w:t>
      </w:r>
    </w:p>
    <w:p>
      <w:pPr>
        <w:pStyle w:val="BodyText"/>
      </w:pPr>
      <w:r>
        <w:rPr>
          <w:bCs/>
          <w:b/>
        </w:rPr>
        <w:t xml:space="preserve">Bibliography:</w:t>
      </w:r>
      <w:r>
        <w:br/>
      </w:r>
      <w:r>
        <w:t xml:space="preserve">- Code de Procédure Pénale de la Côte d'Ivoire.</w:t>
      </w:r>
      <w:r>
        <w:br/>
      </w:r>
      <w:r>
        <w:t xml:space="preserve">- Règlement Intérieur de l’Ordre des Avocats d’Abidjan.</w:t>
      </w:r>
      <w:r>
        <w:br/>
      </w:r>
      <w:r>
        <w:t xml:space="preserve">- Reports by the Ivorian Bar Association (Conseil National du Barreau).</w:t>
      </w:r>
      <w:r>
        <w:br/>
      </w:r>
      <w:r>
        <w:t xml:space="preserve">- Academic journals on West African Legal Systems.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Ivory Coast Abidjan</dc:title>
  <dc:creator/>
  <dc:language>en</dc:language>
  <cp:keywords/>
  <dcterms:created xsi:type="dcterms:W3CDTF">2026-07-29T05:56:51Z</dcterms:created>
  <dcterms:modified xsi:type="dcterms:W3CDTF">2026-07-29T05:56:51Z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