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0" w:name="X8d95a6c4b484c7756e93e02a38f4b4717050c36"/>
    <w:p>
      <w:pPr>
        <w:pStyle w:val="Heading1"/>
      </w:pPr>
      <w:r>
        <w:t xml:space="preserve">A Term Paper on the Legal Profession</w:t>
      </w:r>
      <w:r>
        <w:br/>
      </w:r>
      <w:r>
        <w:t xml:space="preserve">The Role and Evolution of the Lawyer in Nigeria Abuja</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Faculty of Law, University Studies</w:t>
      </w:r>
    </w:p>
    <w:bookmarkEnd w:id="20"/>
    <w:bookmarkStart w:id="21" w:name="i.-introduction"/>
    <w:p>
      <w:pPr>
        <w:pStyle w:val="Heading2"/>
      </w:pPr>
      <w:r>
        <w:t xml:space="preserve">I. Introduction</w:t>
      </w:r>
    </w:p>
    <w:p>
      <w:pPr>
        <w:pStyle w:val="FirstParagraph"/>
      </w:pPr>
      <w:r>
        <w:t xml:space="preserve">The legal profession stands as the cornerstone of any democratic society, serving as the mechanism through which justice is administered and rights are protected. In Nigeria Abuja, a city built from scratch to serve as the Federal Capital Territory, this role has taken on unique dimensions. As the political heart of Nigeria Abuja, it hosts key judicial institutions such as the Supreme Court of Nigeria and various federal ministries that regulate legal practice. This term paper explores the historical trajectory of lawyer in Nigeria Abuja, their current responsibilities within a dual legal system comprising English Common Law, Customary Law, and Shariah Law, and the challenges they face in ensuring equitable access to justice for all citizens.</w:t>
      </w:r>
    </w:p>
    <w:bookmarkEnd w:id="21"/>
    <w:bookmarkStart w:id="22" w:name="Xc033fb4703e660e11633e892f3ee2173adb49ae"/>
    <w:p>
      <w:pPr>
        <w:pStyle w:val="Heading2"/>
      </w:pPr>
      <w:r>
        <w:t xml:space="preserve">II. Historical Context: From Colonial Era to Independence</w:t>
      </w:r>
    </w:p>
    <w:p>
      <w:pPr>
        <w:pStyle w:val="FirstParagraph"/>
      </w:pPr>
      <w:r>
        <w:t xml:space="preserve">The practice of law in Nigeria Abuja traces its roots back to the colonial era when British legal principles were introduced. Before the relocation of the federal capital from Lagos to Abuja in 1991, legal activities were concentrated primarily in Lagos and other colonial hubs. However, with Nigeria Abuja designated as the new seat of power, there was a significant migration of senior advocates and law firms to accommodate government contracts and federal litigation needs.</w:t>
      </w:r>
    </w:p>
    <w:p>
      <w:pPr>
        <w:pStyle w:val="BodyText"/>
      </w:pPr>
      <w:r>
        <w:t xml:space="preserve">The establishment of Nigeria Abuja transformed the legal landscape by centralizing high-level advocacy. Lawyers began to specialize in administrative law, constitutional law, and public policy issues unique to the capital territory. The influx of international attention also brought foreign legal consultants into Nigeria Abuja, creating a competitive environment that demanded higher standards from local practitioners.</w:t>
      </w:r>
    </w:p>
    <w:bookmarkEnd w:id="22"/>
    <w:bookmarkStart w:id="23" w:name="X4d5ba28597cab5bec4e089f184765f6ef144834"/>
    <w:p>
      <w:pPr>
        <w:pStyle w:val="Heading2"/>
      </w:pPr>
      <w:r>
        <w:t xml:space="preserve">III. The Dual Legal System and its Impact on Practice</w:t>
      </w:r>
    </w:p>
    <w:p>
      <w:pPr>
        <w:pStyle w:val="FirstParagraph"/>
      </w:pPr>
      <w:r>
        <w:t xml:space="preserve">A defining characteristic of practicing as a lawyer in Nigeria Abuja is the existence of a pluralistic legal system. Lawyers must navigate between statutory laws inherited from British colonialism, indigenous customary laws recognized by tradition, and Islamic Shariah law applicable in certain regions and matters involving personal status.</w:t>
      </w:r>
    </w:p>
    <w:p>
      <w:pPr>
        <w:pStyle w:val="BodyText"/>
      </w:pPr>
      <w:r>
        <w:t xml:space="preserve">This complexity requires lawyers in Nigeria Abuja to possess a broad scope of knowledge. Unlike jurisdictions with unified legal codes, Nigerian advocates often have to argue cases across different court systems. For instance, a family matter may be heard first in an Islamic Court of Appeal or Customary Court before potentially moving to the High Court of the Federal Capital Territory. This necessitates a deep understanding of procedural variations and substantive differences among these legal traditions.</w:t>
      </w:r>
    </w:p>
    <w:bookmarkEnd w:id="23"/>
    <w:bookmarkStart w:id="24" w:name="X27d191683161b5ac6fe6457897ffc707f5eca53"/>
    <w:p>
      <w:pPr>
        <w:pStyle w:val="Heading2"/>
      </w:pPr>
      <w:r>
        <w:t xml:space="preserve">IV. Key Areas of Practice in Nigeria Abuja</w:t>
      </w:r>
    </w:p>
    <w:p>
      <w:pPr>
        <w:pStyle w:val="FirstParagraph"/>
      </w:pPr>
      <w:r>
        <w:rPr>
          <w:bCs/>
          <w:b/>
        </w:rPr>
        <w:t xml:space="preserve">A. Constitutional and Administrative Law:</w:t>
      </w:r>
    </w:p>
    <w:p>
      <w:pPr>
        <w:pStyle w:val="BodyText"/>
      </w:pPr>
      <w:r>
        <w:t xml:space="preserve">Given its status as the seat of government, Nigeria Abuja is a hub for constitutional litigation. Lawyers frequently engage in cases challenging executive decisions, electoral disputes, and fundamental rights enforcement. The proximity to the National Assembly and Federal Executive Council allows for specialized advocacy regarding legislative changes and regulatory compliance.</w:t>
      </w:r>
    </w:p>
    <w:p>
      <w:pPr>
        <w:pStyle w:val="BodyText"/>
      </w:pPr>
      <w:r>
        <w:rPr>
          <w:bCs/>
          <w:b/>
        </w:rPr>
        <w:t xml:space="preserve">B. Corporate and Commercial Law:</w:t>
      </w:r>
    </w:p>
    <w:p>
      <w:pPr>
        <w:pStyle w:val="BodyText"/>
      </w:pPr>
      <w:r>
        <w:t xml:space="preserve">Nigeria Abuja hosts numerous multinational corporations' headquarters due to government regulations requiring federal companies to have offices in the capital. Consequently, there is a high demand for lawyers skilled in corporate governance, mergers and acquisitions, and foreign investment laws. Legal firms in Nigeria Abuja often serve as intermediaries between international investors and local regulatory bodies.</w:t>
      </w:r>
    </w:p>
    <w:p>
      <w:pPr>
        <w:pStyle w:val="BodyText"/>
      </w:pPr>
      <w:r>
        <w:rPr>
          <w:bCs/>
          <w:b/>
        </w:rPr>
        <w:t xml:space="preserve">C. Human Rights Advocacy:</w:t>
      </w:r>
    </w:p>
    <w:p>
      <w:pPr>
        <w:pStyle w:val="BodyText"/>
      </w:pPr>
      <w:r>
        <w:t xml:space="preserve">In recent years, human rights law has gained prominence among lawyers in Nigeria Abuja. Activists and legal scholars use the platform of the capital to advocate for civil liberties, police reform, and gender equality. The presence of international NGOs based in Nigeria Abuja further amplifies these efforts, allowing lawyers to collaborate with global bodies on justice reform.</w:t>
      </w:r>
    </w:p>
    <w:bookmarkEnd w:id="24"/>
    <w:bookmarkStart w:id="25" w:name="X32b228e26b7e147ce61612f0e140dbbecc1f291"/>
    <w:p>
      <w:pPr>
        <w:pStyle w:val="Heading2"/>
      </w:pPr>
      <w:r>
        <w:t xml:space="preserve">V. Challenges Facing Lawyers in Nigeria Abuja</w:t>
      </w:r>
    </w:p>
    <w:p>
      <w:pPr>
        <w:pStyle w:val="FirstParagraph"/>
      </w:pPr>
      <w:r>
        <w:rPr>
          <w:bCs/>
          <w:b/>
        </w:rPr>
        <w:t xml:space="preserve">A. Access to Justice:</w:t>
      </w:r>
    </w:p>
    <w:p>
      <w:pPr>
        <w:pStyle w:val="BodyText"/>
      </w:pPr>
      <w:r>
        <w:t xml:space="preserve">Despite the concentration of legal resources in Nigeria Abuja, many citizens lack affordable access to quality representation. The cost of living and legal fees in the capital can be prohibitive for average Nigerians. While pro bono services exist, there remains a significant gap in providing adequate defense for indigent clients.</w:t>
      </w:r>
    </w:p>
    <w:p>
      <w:pPr>
        <w:pStyle w:val="BodyText"/>
      </w:pPr>
      <w:r>
        <w:rPr>
          <w:bCs/>
          <w:b/>
        </w:rPr>
        <w:t xml:space="preserve">B. Judicial Efficiency:</w:t>
      </w:r>
    </w:p>
    <w:p>
      <w:pPr>
        <w:pStyle w:val="BodyText"/>
      </w:pPr>
      <w:r>
        <w:t xml:space="preserve">The Nigerian court system is often criticized for delays and backlog of cases. In Nigeria Abuja, where high-profile political and corporate cases are heard, these inefficiencies can lead to prolonged uncertainty. Lawyers frequently struggle with scheduling conflicts, inadequate judicial staffing, and logistical challenges that impede timely resolution of disputes.</w:t>
      </w:r>
    </w:p>
    <w:p>
      <w:pPr>
        <w:pStyle w:val="BodyText"/>
      </w:pPr>
      <w:r>
        <w:rPr>
          <w:bCs/>
          <w:b/>
        </w:rPr>
        <w:t xml:space="preserve">C. Ethical Conduct:</w:t>
      </w:r>
    </w:p>
    <w:p>
      <w:pPr>
        <w:pStyle w:val="BodyText"/>
      </w:pPr>
      <w:r>
        <w:t xml:space="preserve">The Nigerian Bar Association (NBA) plays a crucial role in maintaining ethical standards among lawyers in Nigeria Abuja. However, issues such as bribery, lobbying, and unethical solicitation persist. Ensuring integrity within the profession is essential for public trust and the rule of law.</w:t>
      </w:r>
    </w:p>
    <w:bookmarkEnd w:id="25"/>
    <w:bookmarkStart w:id="26" w:name="vi.-the-future-of-legal-practice"/>
    <w:p>
      <w:pPr>
        <w:pStyle w:val="Heading2"/>
      </w:pPr>
      <w:r>
        <w:t xml:space="preserve">VI. The Future of Legal Practice</w:t>
      </w:r>
    </w:p>
    <w:p>
      <w:pPr>
        <w:pStyle w:val="FirstParagraph"/>
      </w:pPr>
      <w:r>
        <w:t xml:space="preserve">The future outlook for lawyers in Nigeria Abuja appears promising yet challenging. With increasing digitization, legal tech startups are emerging to streamline document filing and case management. Young lawyers are increasingly leveraging technology to enhance efficiency and reach underserved communities through online legal advisory platforms.</w:t>
      </w:r>
    </w:p>
    <w:p>
      <w:pPr>
        <w:pStyle w:val="BodyText"/>
      </w:pPr>
      <w:r>
        <w:t xml:space="preserve">Furthermore, ongoing judicial reforms aim to reduce case backlog and improve transparency. As Nigeria Abuja continues to grow as a metropolitan center, the demand for specialized legal services in areas such as cyber law, environmental regulation, and energy will likely increase. Lawyers who adapt to these evolving needs will be well-positioned to contribute meaningfully to the nation's development.</w:t>
      </w:r>
    </w:p>
    <w:bookmarkEnd w:id="26"/>
    <w:bookmarkStart w:id="27" w:name="vii.-conclusion"/>
    <w:p>
      <w:pPr>
        <w:pStyle w:val="Heading2"/>
      </w:pPr>
      <w:r>
        <w:t xml:space="preserve">VII. Conclusion</w:t>
      </w:r>
    </w:p>
    <w:p>
      <w:pPr>
        <w:pStyle w:val="FirstParagraph"/>
      </w:pPr>
      <w:r>
        <w:t xml:space="preserve">In conclusion, the lawyer plays a vital role in shaping Nigeria Abuja’s legal and social fabric. From upholding constitutional rights to facilitating commerce and defending human dignity, advocates serve as critical intermediaries between citizens and the state. Despite challenges related to access to justice and judicial efficiency, the resilience and adaptability of lawyers in Nigeria Abuja ensure that they remain pivotal agents of change.</w:t>
      </w:r>
    </w:p>
    <w:p>
      <w:pPr>
        <w:pStyle w:val="BodyText"/>
      </w:pPr>
      <w:r>
        <w:t xml:space="preserve">As Nigeria Abuja evolves into a more modern capital city, it is imperative that stakeholders—including policymakers, legal educators, and practitioners—continue to prioritize reforms that enhance professionalism, affordability, and efficiency. By doing so, the legal profession can better fulfill its mandate of delivering justice for all in Nigeria Abuja.</w:t>
      </w:r>
    </w:p>
    <w:bookmarkEnd w:id="27"/>
    <w:bookmarkStart w:id="28" w:name="viii.-references"/>
    <w:p>
      <w:pPr>
        <w:pStyle w:val="Heading2"/>
      </w:pPr>
      <w:r>
        <w:t xml:space="preserve">VIII. References</w:t>
      </w:r>
    </w:p>
    <w:p>
      <w:pPr>
        <w:numPr>
          <w:ilvl w:val="0"/>
          <w:numId w:val="1001"/>
        </w:numPr>
        <w:pStyle w:val="Compact"/>
      </w:pPr>
      <w:r>
        <w:t xml:space="preserve">Nigerian Constitution (1999 as amended).</w:t>
      </w:r>
    </w:p>
    <w:p>
      <w:pPr>
        <w:numPr>
          <w:ilvl w:val="0"/>
          <w:numId w:val="1001"/>
        </w:numPr>
        <w:pStyle w:val="Compact"/>
      </w:pPr>
      <w:r>
        <w:t xml:space="preserve">Nigerian Bar Association Annual Reports on Legal Practice Standards.</w:t>
      </w:r>
    </w:p>
    <w:p>
      <w:pPr>
        <w:numPr>
          <w:ilvl w:val="0"/>
          <w:numId w:val="1001"/>
        </w:numPr>
        <w:pStyle w:val="Compact"/>
      </w:pPr>
      <w:r>
        <w:t xml:space="preserve">Journals of the Faculty of Law, University of Abuja.</w:t>
      </w:r>
    </w:p>
    <w:p>
      <w:pPr>
        <w:numPr>
          <w:ilvl w:val="0"/>
          <w:numId w:val="1001"/>
        </w:numPr>
        <w:pStyle w:val="Compact"/>
      </w:pPr>
      <w:r>
        <w:t xml:space="preserve">Cases from the Supreme Court of Nigeria and Federal Capital Territory High Court records.</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Lawyer in Nigeria Abuja</dc:title>
  <dc:creator/>
  <dc:language>en</dc:language>
  <cp:keywords/>
  <dcterms:created xsi:type="dcterms:W3CDTF">2026-07-29T15:12:10Z</dcterms:created>
  <dcterms:modified xsi:type="dcterms:W3CDTF">2026-07-29T15:12:10Z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