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Professional</w:t>
      </w:r>
      <w:r>
        <w:t xml:space="preserve"> </w:t>
      </w:r>
      <w:r>
        <w:t xml:space="preserve">Challenges</w:t>
      </w:r>
      <w:r>
        <w:t xml:space="preserve"> </w:t>
      </w:r>
      <w:r>
        <w:t xml:space="preserve">of</w:t>
      </w:r>
      <w:r>
        <w:t xml:space="preserve"> </w:t>
      </w:r>
      <w:r>
        <w:t xml:space="preserve">Lawyers</w:t>
      </w:r>
      <w:r>
        <w:t xml:space="preserve"> </w:t>
      </w:r>
      <w:r>
        <w:t xml:space="preserve">in</w:t>
      </w:r>
      <w:r>
        <w:t xml:space="preserve"> </w:t>
      </w:r>
      <w:r>
        <w:t xml:space="preserve">Nigeria</w:t>
      </w:r>
      <w:r>
        <w:t xml:space="preserve"> </w:t>
      </w:r>
      <w:r>
        <w:t xml:space="preserve">(Lagos</w:t>
      </w:r>
      <w:r>
        <w:t xml:space="preserve"> </w:t>
      </w:r>
      <w:r>
        <w:t xml:space="preserve">Context)</w:t>
      </w:r>
    </w:p>
    <w:bookmarkStart w:id="20" w:name="term-paper"/>
    <w:p>
      <w:pPr>
        <w:pStyle w:val="Heading1"/>
      </w:pPr>
      <w:r>
        <w:t xml:space="preserve">Term Paper</w:t>
      </w:r>
    </w:p>
    <w:p>
      <w:pPr>
        <w:pStyle w:val="FirstParagraph"/>
      </w:pPr>
      <w:r>
        <w:rPr>
          <w:bCs/>
          <w:b/>
        </w:rPr>
        <w:t xml:space="preserve">Title:</w:t>
      </w:r>
      <w:r>
        <w:t xml:space="preserve">An Analysis of Legal Practice, Regulatory Frameworks, and Socio-Economic Impacts of the Legal Profession in Nigeria Lagos</w:t>
      </w:r>
      <w:r>
        <w:br/>
      </w:r>
      <w:r>
        <w:br/>
      </w:r>
      <w:r>
        <w:rPr>
          <w:bCs/>
          <w:b/>
        </w:rPr>
        <w:t xml:space="preserve">Date:</w:t>
      </w:r>
      <w:r>
        <w:t xml:space="preserve"> </w:t>
      </w:r>
      <w:r>
        <w:t xml:space="preserve">October 2023</w:t>
      </w:r>
      <w:r>
        <w:br/>
      </w:r>
      <w:r>
        <w:rPr>
          <w:bCs/>
          <w:b/>
        </w:rPr>
        <w:t xml:space="preserve">Subject:</w:t>
      </w:r>
      <w:r>
        <w:t xml:space="preserve">Jurisprudence and Legal Ethics</w:t>
      </w:r>
    </w:p>
    <w:bookmarkEnd w:id="20"/>
    <w:bookmarkStart w:id="21" w:name="i.-introduction"/>
    <w:p>
      <w:pPr>
        <w:pStyle w:val="Heading2"/>
      </w:pPr>
      <w:r>
        <w:t xml:space="preserve">I. Introduction</w:t>
      </w:r>
    </w:p>
    <w:p>
      <w:pPr>
        <w:pStyle w:val="FirstParagraph"/>
      </w:pPr>
      <w:r>
        <w:t xml:space="preserve">The legal profession stands as a cornerstone of any democratic society, serving as the primary mechanism for the enforcement of justice, protection of fundamental human rights, and facilitation of commercial transactions. In the context of</w:t>
      </w:r>
      <w:r>
        <w:t xml:space="preserve"> </w:t>
      </w:r>
      <w:r>
        <w:rPr>
          <w:bCs/>
          <w:b/>
        </w:rPr>
        <w:t xml:space="preserve">Nigeria Lagos</w:t>
      </w:r>
      <w:r>
        <w:t xml:space="preserve">, this role is amplified by its status as the economic nerve center and most populous city in West Africa. This term paper explores the multifaceted nature of being a</w:t>
      </w:r>
      <w:r>
        <w:t xml:space="preserve"> </w:t>
      </w:r>
      <w:r>
        <w:rPr>
          <w:bCs/>
          <w:b/>
        </w:rPr>
        <w:t xml:space="preserve">Lawyer</w:t>
      </w:r>
      <w:r>
        <w:t xml:space="preserve"> </w:t>
      </w:r>
      <w:r>
        <w:t xml:space="preserve">within this specific jurisdiction. It examines the regulatory framework governing legal practice, the ethical obligations incumbent upon practitioners, and the unique challenges faced by legal professionals in</w:t>
      </w:r>
      <w:r>
        <w:t xml:space="preserve"> </w:t>
      </w:r>
      <w:r>
        <w:rPr>
          <w:bCs/>
          <w:b/>
        </w:rPr>
        <w:t xml:space="preserve">Nigeria Lagos</w:t>
      </w:r>
      <w:r>
        <w:t xml:space="preserve">. Understanding these dynamics is crucial for aspiring jurists and existing practitioners who must navigate a complex landscape defined by colonial heritage, indigenous customary laws, and modern corporate demands.</w:t>
      </w:r>
    </w:p>
    <w:bookmarkEnd w:id="21"/>
    <w:bookmarkStart w:id="22" w:name="Xe878abd6411bd0d11967a1cfa6faf19e430c10f"/>
    <w:p>
      <w:pPr>
        <w:pStyle w:val="Heading2"/>
      </w:pPr>
      <w:r>
        <w:t xml:space="preserve">II. The Regulatory Framework of Legal Practice</w:t>
      </w:r>
    </w:p>
    <w:p>
      <w:pPr>
        <w:pStyle w:val="FirstParagraph"/>
      </w:pPr>
      <w:r>
        <w:t xml:space="preserve">The practice of law in</w:t>
      </w:r>
      <w:r>
        <w:t xml:space="preserve"> </w:t>
      </w:r>
      <w:r>
        <w:rPr>
          <w:bCs/>
          <w:b/>
        </w:rPr>
        <w:t xml:space="preserve">Nigeria Lagos</w:t>
      </w:r>
      <w:r>
        <w:t xml:space="preserve">, as in the rest of the federation, is heavily regulated to ensure standards are maintained. The primary body responsible for this regulation is the Body of Benchers, which calls eligible graduates to the Nigerian Bar through a rigorous calling ceremony held at the Council Legal Education in Abuja or via authorized centers in major cities like Lagos. Once called to the bar, a</w:t>
      </w:r>
      <w:r>
        <w:t xml:space="preserve"> </w:t>
      </w:r>
      <w:r>
        <w:rPr>
          <w:bCs/>
          <w:b/>
        </w:rPr>
        <w:t xml:space="preserve">Lawyer</w:t>
      </w:r>
      <w:r>
        <w:t xml:space="preserve"> </w:t>
      </w:r>
      <w:r>
        <w:t xml:space="preserve">must undergo one year of mandatory National Youth Service Corps (NYSC) or an exemption certificate, followed by six months of Pupillage under a senior practitioner.</w:t>
      </w:r>
    </w:p>
    <w:p>
      <w:pPr>
        <w:pStyle w:val="BodyText"/>
      </w:pPr>
      <w:r>
        <w:t xml:space="preserve">The Legal Practitioners Act and the Rules of Professional Conduct for Legal Practitioners 2007 form the bedrock of professional regulation. In</w:t>
      </w:r>
      <w:r>
        <w:t xml:space="preserve"> </w:t>
      </w:r>
      <w:r>
        <w:rPr>
          <w:bCs/>
          <w:b/>
        </w:rPr>
        <w:t xml:space="preserve">Nigeria Lagos</w:t>
      </w:r>
      <w:r>
        <w:t xml:space="preserve">, these rules are strictly enforced by the Nigerian Bar Association (NBA), specifically through its Lagos Branch, which is one of the largest and most active branches in Africa. The NBA plays a pivotal role not just in lobbying for judicial reforms but also in disciplining members who violate ethical codes. For a</w:t>
      </w:r>
      <w:r>
        <w:t xml:space="preserve"> </w:t>
      </w:r>
      <w:r>
        <w:rPr>
          <w:bCs/>
          <w:b/>
        </w:rPr>
        <w:t xml:space="preserve">Lawyer</w:t>
      </w:r>
      <w:r>
        <w:t xml:space="preserve"> </w:t>
      </w:r>
      <w:r>
        <w:t xml:space="preserve">practicing in this environment, adherence to these rules is not optional; it is existential for their license to practice.</w:t>
      </w:r>
    </w:p>
    <w:bookmarkEnd w:id="22"/>
    <w:bookmarkStart w:id="23" w:name="X197e7ddd5f83f77f8bed108edbd4c64bfd625d5"/>
    <w:p>
      <w:pPr>
        <w:pStyle w:val="Heading2"/>
      </w:pPr>
      <w:r>
        <w:t xml:space="preserve">III. Ethical Obligations and Professional Conduct</w:t>
      </w:r>
    </w:p>
    <w:p>
      <w:pPr>
        <w:pStyle w:val="FirstParagraph"/>
      </w:pPr>
      <w:r>
        <w:t xml:space="preserve">Ethics constitute the moral compass of the legal profession. For a</w:t>
      </w:r>
      <w:r>
        <w:t xml:space="preserve"> </w:t>
      </w:r>
      <w:r>
        <w:rPr>
          <w:bCs/>
          <w:b/>
        </w:rPr>
        <w:t xml:space="preserve">Lawyer</w:t>
      </w:r>
      <w:r>
        <w:t xml:space="preserve">, the duty of confidentiality, loyalty to the client, and independence are paramount. In</w:t>
      </w:r>
      <w:r>
        <w:t xml:space="preserve"> </w:t>
      </w:r>
      <w:r>
        <w:rPr>
          <w:bCs/>
          <w:b/>
        </w:rPr>
        <w:t xml:space="preserve">Nigeria Lagos</w:t>
      </w:r>
      <w:r>
        <w:t xml:space="preserve">, where high-stakes corporate disputes and political litigation are common, these ethical boundaries are frequently tested. The Rules of Professional Conduct dictate that a</w:t>
      </w:r>
      <w:r>
        <w:t xml:space="preserve"> </w:t>
      </w:r>
      <w:r>
        <w:rPr>
          <w:bCs/>
          <w:b/>
        </w:rPr>
        <w:t xml:space="preserve">Lawyer</w:t>
      </w:r>
      <w:r>
        <w:t xml:space="preserve"> </w:t>
      </w:r>
      <w:r>
        <w:t xml:space="preserve">must avoid conflicts of interest and cannot represent both parties in a transaction simultaneously.</w:t>
      </w:r>
    </w:p>
    <w:p>
      <w:pPr>
        <w:pStyle w:val="BodyText"/>
      </w:pPr>
      <w:r>
        <w:t xml:space="preserve">Furthermore, the concept of "fit and proper" person is essential. In the bustling environment of Lagos, where pressure to secure wins or settle cases quickly can be immense, maintaining professional integrity is challenging. A</w:t>
      </w:r>
      <w:r>
        <w:t xml:space="preserve"> </w:t>
      </w:r>
      <w:r>
        <w:rPr>
          <w:bCs/>
          <w:b/>
        </w:rPr>
        <w:t xml:space="preserve">Lawyer</w:t>
      </w:r>
      <w:r>
        <w:t xml:space="preserve"> </w:t>
      </w:r>
      <w:r>
        <w:t xml:space="preserve">must resist pressures from powerful clients or government officials to compromise judicial processes. The term paper argues that the ethical climate in</w:t>
      </w:r>
      <w:r>
        <w:t xml:space="preserve"> </w:t>
      </w:r>
      <w:r>
        <w:rPr>
          <w:bCs/>
          <w:b/>
        </w:rPr>
        <w:t xml:space="preserve">Nigeria Lagos</w:t>
      </w:r>
      <w:r>
        <w:t xml:space="preserve"> </w:t>
      </w:r>
      <w:r>
        <w:t xml:space="preserve">requires a heightened sense of vigilance, as the intersection of wealth and power can often lead to attempts at corruption or undue influence on legal proceedings.</w:t>
      </w:r>
    </w:p>
    <w:bookmarkEnd w:id="23"/>
    <w:bookmarkStart w:id="24" w:name="Xbb81dd65132e69be9352d8eb9e06badc8d12368"/>
    <w:p>
      <w:pPr>
        <w:pStyle w:val="Heading2"/>
      </w:pPr>
      <w:r>
        <w:t xml:space="preserve">IV. The Economic Landscape: Corporate Law in Nigeria Lagos</w:t>
      </w:r>
    </w:p>
    <w:p>
      <w:pPr>
        <w:pStyle w:val="FirstParagraph"/>
      </w:pPr>
      <w:r>
        <w:rPr>
          <w:bCs/>
          <w:b/>
        </w:rPr>
        <w:t xml:space="preserve">Nigeria LagosNigeria</w:t>
      </w:r>
      <w:r>
        <w:t xml:space="preserve">, hosting the Nigerian Stock Exchange (now NGX) and the headquarters of most multinational corporations operating in Africa. Consequently, there is a high demand for specialized legal services, particularly in corporate law, banking, finance, and intellectual property. A modern</w:t>
      </w:r>
      <w:r>
        <w:t xml:space="preserve"> </w:t>
      </w:r>
      <w:r>
        <w:rPr>
          <w:bCs/>
          <w:b/>
        </w:rPr>
        <w:t xml:space="preserve">Lawyer</w:t>
      </w:r>
      <w:r>
        <w:t xml:space="preserve"> </w:t>
      </w:r>
      <w:r>
        <w:t xml:space="preserve">in this jurisdiction must possess not only theoretical knowledge but also practical commercial acumen.</w:t>
      </w:r>
    </w:p>
    <w:p>
      <w:pPr>
        <w:pStyle w:val="BodyText"/>
      </w:pPr>
      <w:r>
        <w:t xml:space="preserve">The Lagos State government has also implemented various reforms to improve the ease of doing business, such as the Lagos Business Court and specialized tribunals. These institutions require</w:t>
      </w:r>
      <w:r>
        <w:t xml:space="preserve"> </w:t>
      </w:r>
      <w:r>
        <w:rPr>
          <w:bCs/>
          <w:b/>
        </w:rPr>
        <w:t xml:space="preserve">Lawyers</w:t>
      </w:r>
      <w:r>
        <w:t xml:space="preserve"> </w:t>
      </w:r>
      <w:r>
        <w:t xml:space="preserve">to be adept at alternative dispute resolution mechanisms. The ability of a</w:t>
      </w:r>
      <w:r>
        <w:t xml:space="preserve"> </w:t>
      </w:r>
      <w:r>
        <w:rPr>
          <w:bCs/>
          <w:b/>
        </w:rPr>
        <w:t xml:space="preserve">Lawyer</w:t>
      </w:r>
      <w:r>
        <w:t xml:space="preserve"> </w:t>
      </w:r>
      <w:r>
        <w:t xml:space="preserve">to draft complex contracts, navigate regulatory compliance with agencies like the Securities and Exchange Commission (SEC), and litigate effectively in these specialized courts is what distinguishes a competitive legal practitioner in Lagos from their counterparts.</w:t>
      </w:r>
    </w:p>
    <w:bookmarkEnd w:id="24"/>
    <w:bookmarkStart w:id="25" w:name="Xd7c9871527f76dfcac5a3715e27fa56c2836b07"/>
    <w:p>
      <w:pPr>
        <w:pStyle w:val="Heading2"/>
      </w:pPr>
      <w:r>
        <w:t xml:space="preserve">V. Challenges Facing Lawyers in Nigeria Lagos</w:t>
      </w:r>
    </w:p>
    <w:p>
      <w:pPr>
        <w:pStyle w:val="FirstParagraph"/>
      </w:pPr>
      <w:r>
        <w:t xml:space="preserve">Despite the opportunities, being a</w:t>
      </w:r>
      <w:r>
        <w:t xml:space="preserve"> </w:t>
      </w:r>
      <w:r>
        <w:rPr>
          <w:bCs/>
          <w:b/>
        </w:rPr>
        <w:t xml:space="preserve">Lawyer</w:t>
      </w:r>
      <w:r>
        <w:t xml:space="preserve"> </w:t>
      </w:r>
      <w:r>
        <w:t xml:space="preserve">in</w:t>
      </w:r>
      <w:r>
        <w:t xml:space="preserve"> </w:t>
      </w:r>
      <w:r>
        <w:rPr>
          <w:bCs/>
          <w:b/>
        </w:rPr>
        <w:t xml:space="preserve">Nigeria Lagos</w:t>
      </w:r>
    </w:p>
    <w:p>
      <w:pPr>
        <w:pStyle w:val="BodyText"/>
      </w:pPr>
      <w:r>
        <w:t xml:space="preserve">Secondly, the judicial delay remains a critical issue. The court system in</w:t>
      </w:r>
      <w:r>
        <w:t xml:space="preserve"> </w:t>
      </w:r>
      <w:r>
        <w:rPr>
          <w:bCs/>
          <w:b/>
        </w:rPr>
        <w:t xml:space="preserve">Nigeria LagosLawyer</w:t>
      </w:r>
      <w:r>
        <w:t xml:space="preserve">, this means clients may face years of uncertainty, testing the patience and financial resilience of both the practitioner and their client.</w:t>
      </w:r>
    </w:p>
    <w:p>
      <w:pPr>
        <w:pStyle w:val="BodyText"/>
      </w:pPr>
      <w:r>
        <w:t xml:space="preserve">Lastly, there is the challenge of public perception. In some segments of society in</w:t>
      </w:r>
      <w:r>
        <w:t xml:space="preserve"> </w:t>
      </w:r>
      <w:r>
        <w:rPr>
          <w:bCs/>
          <w:b/>
        </w:rPr>
        <w:t xml:space="preserve">Nigeria Lagos</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Nigeria LagosLawyer</w:t>
      </w:r>
      <w:r>
        <w:t xml:space="preserve"> </w:t>
      </w:r>
      <w:r>
        <w:t xml:space="preserve">that upholds the rule of law. As</w:t>
      </w:r>
    </w:p>
    <w:p>
      <w:pPr>
        <w:pStyle w:val="BodyText"/>
      </w:pPr>
      <w:r>
        <w:t xml:space="preserve">Nigeria LagosNigeria Lagos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Ethics, and Professional Challenges of Lawyers in Nigeria (Lagos Context)</dc:title>
  <dc:creator/>
  <cp:keywords/>
  <dcterms:created xsi:type="dcterms:W3CDTF">2026-07-29T15:08:49Z</dcterms:created>
  <dcterms:modified xsi:type="dcterms:W3CDTF">2026-07-29T15:08:49Z</dcterms:modified>
</cp:coreProperties>
</file>

<file path=docProps/custom.xml><?xml version="1.0" encoding="utf-8"?>
<Properties xmlns="http://schemas.openxmlformats.org/officeDocument/2006/custom-properties" xmlns:vt="http://schemas.openxmlformats.org/officeDocument/2006/docPropsVTypes"/>
</file>