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Philippines</w:t>
      </w:r>
      <w:r>
        <w:t xml:space="preserve"> </w:t>
      </w:r>
      <w:r>
        <w:t xml:space="preserve">Manila</w:t>
      </w:r>
    </w:p>
    <w:bookmarkStart w:id="20" w:name="X1b1f36eb904327db8ff41eafd48a25f792a9c64"/>
    <w:p>
      <w:pPr>
        <w:pStyle w:val="Heading1"/>
      </w:pPr>
      <w:r>
        <w:t xml:space="preserve">The Role and Evolution of the Lawyer in Philippines Manila</w:t>
      </w:r>
    </w:p>
    <w:p>
      <w:pPr>
        <w:pStyle w:val="FirstParagraph"/>
      </w:pPr>
      <w:r>
        <w:rPr>
          <w:bCs/>
          <w:b/>
        </w:rPr>
        <w:t xml:space="preserve">A Term Paper on Legal Practice, Ethics, and Justice in the Capital Region</w:t>
      </w:r>
    </w:p>
    <w:p>
      <w:pPr>
        <w:pStyle w:val="BodyText"/>
      </w:pPr>
      <w:r>
        <w:t xml:space="preserve">Date: October 26, 2023</w:t>
      </w:r>
      <w:r>
        <w:br/>
      </w:r>
      <w:r>
        <w:t xml:space="preserve">Subject: Jurisprudence and Legal Sociology</w:t>
      </w:r>
    </w:p>
    <w:bookmarkEnd w:id="20"/>
    <w:bookmarkStart w:id="21" w:name="i.-introduction"/>
    <w:p>
      <w:pPr>
        <w:pStyle w:val="Heading1"/>
      </w:pPr>
      <w:r>
        <w:t xml:space="preserve">I. Introduction</w:t>
      </w:r>
    </w:p>
    <w:p>
      <w:pPr>
        <w:pStyle w:val="FirstParagraph"/>
      </w:pPr>
      <w:r>
        <w:t xml:space="preserve">The legal landscape of the Philippines is a complex tapestry woven from indigenous customs, Spanish civil law traditions, American common law influences, and Islamic jurisprudence. At the heart of this intricate system lies the profession of the Lawyer. This term paper seeks to explore the multifaceted role of a Lawyer within the specific context of Philippines Manila. As the national capital and economic hub, Philippines Manila serves as the epicenter where legal theory meets practical application. The dynamics in this bustling metropolis differ significantly from those in rural provinces due to the density of litigation, the presence of international corporations, and the unique socio-political pressures inherent to an urban environment.</w:t>
      </w:r>
    </w:p>
    <w:p>
      <w:pPr>
        <w:pStyle w:val="BodyText"/>
      </w:pPr>
      <w:r>
        <w:t xml:space="preserve">The primary objective of this study is not merely to define what a Lawyer does, but to analyze how a Lawyer operates within the judicial framework of Philippines Manila. It examines the ethical obligations, procedural challenges, and societal expectations placed upon legal practitioners in one of Asia’s most dynamic cities. By understanding these nuances, one can appreciate why the profession remains both revered and scrutinized in the Philippine context.</w:t>
      </w:r>
    </w:p>
    <w:bookmarkEnd w:id="21"/>
    <w:bookmarkStart w:id="22" w:name="X910b564db0b2ae68197abc9a060c99c8a6c966b"/>
    <w:p>
      <w:pPr>
        <w:pStyle w:val="Heading1"/>
      </w:pPr>
      <w:r>
        <w:t xml:space="preserve">II. Historical Context and Professional Identity</w:t>
      </w:r>
    </w:p>
    <w:p>
      <w:pPr>
        <w:pStyle w:val="FirstParagraph"/>
      </w:pPr>
      <w:r>
        <w:t xml:space="preserve">To understand the modern Lawyer in Philippines Manila, one must look to its historical roots. The legal profession in the Philippines was formalized during the American colonial period, which introduced adversarial systems and strict professional codes of conduct. However, pre-colonial traditions of dispute resolution also left an indelible mark on how justice is perceived by the common citizenry today.</w:t>
      </w:r>
    </w:p>
    <w:p>
      <w:pPr>
        <w:pStyle w:val="BodyText"/>
      </w:pPr>
      <w:r>
        <w:t xml:space="preserve">In Philippines Manila, specifically within districts like Ermita and Intramuros where many historical courts are located, the Lawyer serves as a bridge between this colonial legacy and contemporary democratic ideals. The Supreme Court of the Philippines, based in Manila, sets the standards for admission to the Bar. Consequently, a Lawyer practicing in this city is not just an advocate but a guardian of these high standards. The identity of a Lawyer here is tied closely to the concept of "Barakada" (friendship/community) and patronage, which often influences how legal services are accessed by different socioeconomic classes.</w:t>
      </w:r>
    </w:p>
    <w:bookmarkEnd w:id="22"/>
    <w:bookmarkStart w:id="23" w:name="X70bcffa494ab3e9c742172a01697b0ee9cdda68"/>
    <w:p>
      <w:pPr>
        <w:pStyle w:val="Heading1"/>
      </w:pPr>
      <w:r>
        <w:t xml:space="preserve">III. Functions and Responsibilities in an Urban Setting</w:t>
      </w:r>
    </w:p>
    <w:p>
      <w:pPr>
        <w:pStyle w:val="FirstParagraph"/>
      </w:pPr>
      <w:r>
        <w:t xml:space="preserve">The day-to-day functions of a Lawyer in Philippines Manila are diverse. Unlike practitioners in smaller towns who may handle general practice cases ranging from agrarian issues to local family disputes, the Lawyer in the capital often specializes due to the volume and complexity of cases. Litigation is intense; courts such as those at the Manila Courts are overwhelmed with caseloads, requiring Lawyers to possess exceptional organizational skills and strategic acumen.</w:t>
      </w:r>
    </w:p>
    <w:p>
      <w:pPr>
        <w:pStyle w:val="BodyText"/>
      </w:pPr>
      <w:r>
        <w:t xml:space="preserve">One of the critical roles of a Lawyer in this region is navigating procedural technicalities. The Rules of Court in the Philippines are often cited for their rigidity. A skilled Lawyer must ensure that every motion, pleading, and exhibit adheres strictly to these rules to prevent dismissal on technical grounds. Furthermore, with the rapid digitalization of courts in Philippines Manila through initiatives like the E-Courts project, Lawyers are increasingly expected to be tech-savvy professionals who can handle electronic filing and virtual hearings efficiently.</w:t>
      </w:r>
    </w:p>
    <w:p>
      <w:pPr>
        <w:pStyle w:val="BodyText"/>
      </w:pPr>
      <w:r>
        <w:t xml:space="preserve">Beyond litigation, Lawyers in Manila serve as key advisors to multinational corporations headquartered along Ayala Avenue and Makati (which is part of Metro Manila). Here, the Lawyer acts as a corporate counsel ensuring compliance with local labor laws, environmental regulations, and tax codes. This dual role—as both an adversary in court and an advisor in boardrooms—highlights the versatility required of a Lawyer in this jurisdiction.</w:t>
      </w:r>
    </w:p>
    <w:bookmarkEnd w:id="23"/>
    <w:bookmarkStart w:id="24" w:name="X1b830afce99f38eea36548f047a42e68de6e532"/>
    <w:p>
      <w:pPr>
        <w:pStyle w:val="Heading1"/>
      </w:pPr>
      <w:r>
        <w:t xml:space="preserve">IV. Ethical Challenges and Professional Conduct</w:t>
      </w:r>
    </w:p>
    <w:p>
      <w:pPr>
        <w:pStyle w:val="FirstParagraph"/>
      </w:pPr>
      <w:r>
        <w:t xml:space="preserve">The practice of law is governed by the Code of Professional Responsibility, which every Lawyer swears to uphold. In Philippines Manila, adherence to these ethical standards is tested by various external pressures. One significant challenge is "legal imperialism" or the tendency for senior Lawyers to dominate junior associates without providing adequate mentorship or fair compensation. Another ethical dilemma frequently encountered in the capital is the pressure to engage in frivolous litigation solely for political influence or personal gain.</w:t>
      </w:r>
    </w:p>
    <w:p>
      <w:pPr>
        <w:pStyle w:val="BodyText"/>
      </w:pPr>
      <w:r>
        <w:t xml:space="preserve">Moreover, access to justice remains a pressing concern. A Lawyer has an ethical duty not just to wealthy clients but also to contribute pro bono services through Legal Aid clinics often found near public universities and government offices in Manila. The integration of pro bono work into the standard practice of a Lawyer is seen as a moral imperative in a country where inequality is stark.</w:t>
      </w:r>
    </w:p>
    <w:bookmarkEnd w:id="24"/>
    <w:bookmarkStart w:id="25" w:name="v.-conclusion"/>
    <w:p>
      <w:pPr>
        <w:pStyle w:val="Heading1"/>
      </w:pPr>
      <w:r>
        <w:t xml:space="preserve">V. Conclusion</w:t>
      </w:r>
    </w:p>
    <w:p>
      <w:pPr>
        <w:pStyle w:val="FirstParagraph"/>
      </w:pPr>
      <w:r>
        <w:t xml:space="preserve">In conclusion, the Lawyer in Philippines Manila stands at the crossroads of tradition and modernity. They are custodians of legal heritage while simultaneously adapting to globalized standards of practice. The complexity of the urban environment in Philippines Manila demands a Lawyer who is not only legally proficient but also socially aware and ethically grounded.</w:t>
      </w:r>
    </w:p>
    <w:p>
      <w:pPr>
        <w:pStyle w:val="BodyText"/>
      </w:pPr>
      <w:r>
        <w:t xml:space="preserve">As the legal sector continues to evolve, driven by technological advancements and changing societal needs, the role of the Lawyer remains pivotal. Whether negotiating international contracts or fighting for land rights in informal settlements across Manila, Lawyers continue to be essential architects of justice in the Philippine nation-state. This term paper affirms that understanding a Lawyer requires an understanding of their specific operating environment: Philippines Manila.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Philippines Manila</dc:title>
  <dc:creator/>
  <dc:language>en</dc:language>
  <cp:keywords/>
  <dcterms:created xsi:type="dcterms:W3CDTF">2026-07-29T03:55:04Z</dcterms:created>
  <dcterms:modified xsi:type="dcterms:W3CDTF">2026-07-29T03:55:04Z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