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58e0fbe00fc739b8b6db3dd2d3bfd73d1b94bf1"/>
    <w:p>
      <w:pPr>
        <w:pStyle w:val="Heading1"/>
      </w:pPr>
      <w:r>
        <w:t xml:space="preserve">The Role and Evolution of the Lawyer in South Africa Cape Town</w:t>
      </w:r>
    </w:p>
    <w:p>
      <w:pPr>
        <w:pStyle w:val="FirstParagraph"/>
      </w:pPr>
      <w:r>
        <w:rPr>
          <w:bCs/>
          <w:b/>
        </w:rPr>
        <w:t xml:space="preserve">A Term Paper on Legal Practice, Ethics, and Societal Impact</w:t>
      </w:r>
    </w:p>
    <w:p>
      <w:pPr>
        <w:pStyle w:val="BodyText"/>
      </w:pPr>
      <w:r>
        <w:t xml:space="preserve">Date: May 24, 2024</w:t>
      </w:r>
    </w:p>
    <w:bookmarkStart w:id="20" w:name="i.-introduction"/>
    <w:p>
      <w:pPr>
        <w:pStyle w:val="Heading3"/>
      </w:pPr>
      <w:r>
        <w:t xml:space="preserve">I. Introduction</w:t>
      </w:r>
    </w:p>
    <w:p>
      <w:pPr>
        <w:pStyle w:val="FirstParagraph"/>
      </w:pPr>
      <w:r>
        <w:t xml:space="preserve">The legal landscape of South Africa is a complex tapestry woven from colonial history, indigenous customary law, and a revolutionary constitutional framework. At the heart of this intricate system lies the</w:t>
      </w:r>
      <w:r>
        <w:t xml:space="preserve"> </w:t>
      </w:r>
      <w:r>
        <w:rPr>
          <w:bCs/>
          <w:b/>
        </w:rPr>
        <w:t xml:space="preserve">Lawyer</w:t>
      </w:r>
      <w:r>
        <w:t xml:space="preserve">, a professional whose role transcends mere legal representation to encompass advocacy for human rights, economic stability, and social justice. This term paper explores the multifaceted position of the</w:t>
      </w:r>
      <w:r>
        <w:t xml:space="preserve"> </w:t>
      </w:r>
      <w:r>
        <w:rPr>
          <w:bCs/>
          <w:b/>
        </w:rPr>
        <w:t xml:space="preserve">Lawyer</w:t>
      </w:r>
      <w:r>
        <w:t xml:space="preserve"> </w:t>
      </w:r>
      <w:r>
        <w:t xml:space="preserve">within the specific jurisdiction of</w:t>
      </w:r>
      <w:r>
        <w:t xml:space="preserve"> </w:t>
      </w:r>
      <w:r>
        <w:rPr>
          <w:bCs/>
          <w:b/>
        </w:rPr>
        <w:t xml:space="preserve">South Africa Cape Town</w:t>
      </w:r>
      <w:r>
        <w:t xml:space="preserve">. As one of South Africa’s three capital cities and a major hub for commerce and law, Cape Town presents a unique environment where historical inequities meet modern global legal standards. The study aims to analyze how practitioners in this region navigate the post-apartheid era, adhering to the rule of law while addressing the socioeconomic disparities that still define much of</w:t>
      </w:r>
      <w:r>
        <w:t xml:space="preserve"> </w:t>
      </w:r>
      <w:r>
        <w:rPr>
          <w:bCs/>
          <w:b/>
        </w:rPr>
        <w:t xml:space="preserve">South Africa Cape Town</w:t>
      </w:r>
      <w:r>
        <w:t xml:space="preserve">.</w:t>
      </w:r>
    </w:p>
    <w:bookmarkEnd w:id="20"/>
    <w:bookmarkStart w:id="21" w:name="X9f93b9e4984a394544a2e99c954cd2ee8103184"/>
    <w:p>
      <w:pPr>
        <w:pStyle w:val="Heading3"/>
      </w:pPr>
      <w:r>
        <w:t xml:space="preserve">II. Historical Context and Constitutional Framework</w:t>
      </w:r>
    </w:p>
    <w:p>
      <w:pPr>
        <w:pStyle w:val="FirstParagraph"/>
      </w:pPr>
      <w:r>
        <w:t xml:space="preserve">To understand the current practice of law in</w:t>
      </w:r>
      <w:r>
        <w:t xml:space="preserve"> </w:t>
      </w:r>
      <w:r>
        <w:rPr>
          <w:bCs/>
          <w:b/>
        </w:rPr>
        <w:t xml:space="preserve">South Africa Cape Town</w:t>
      </w:r>
      <w:r>
        <w:t xml:space="preserve">, one must first appreciate its historical trajectory. The abolition of apartheid in 1994 marked a paradigm shift from a system designed to enforce racial segregation to one founded on constitutional democracy. The 1996 Constitution is revered globally for its progressive Bill of Rights, which guarantees equality, dignity, and access to justice. In</w:t>
      </w:r>
      <w:r>
        <w:t xml:space="preserve"> </w:t>
      </w:r>
      <w:r>
        <w:rPr>
          <w:bCs/>
          <w:b/>
        </w:rPr>
        <w:t xml:space="preserve">South Africa Cape Town</w:t>
      </w:r>
      <w:r>
        <w:t xml:space="preserve">, the</w:t>
      </w:r>
      <w:r>
        <w:t xml:space="preserve"> </w:t>
      </w:r>
      <w:r>
        <w:rPr>
          <w:bCs/>
          <w:b/>
        </w:rPr>
        <w:t xml:space="preserve">Lawyer</w:t>
      </w:r>
      <w:r>
        <w:t xml:space="preserve"> </w:t>
      </w:r>
      <w:r>
        <w:t xml:space="preserve">serves as the primary guardian of these constitutional values.</w:t>
      </w:r>
      <w:r>
        <w:t xml:space="preserve"> </w:t>
      </w:r>
      <w:r>
        <w:t xml:space="preserve">Historically, legal professionals in Cape Town were part of a segregated profession. The Legal Practice Act has since dismantled many of these barriers, promoting inclusivity and transformation within the bar and law firms. Today, a practitioner in</w:t>
      </w:r>
      <w:r>
        <w:t xml:space="preserve"> </w:t>
      </w:r>
      <w:r>
        <w:rPr>
          <w:bCs/>
          <w:b/>
        </w:rPr>
        <w:t xml:space="preserve">South Africa Cape Town</w:t>
      </w:r>
      <w:r>
        <w:t xml:space="preserve"> </w:t>
      </w:r>
      <w:r>
        <w:t xml:space="preserve">is bound not only by common law precedents but also by the supreme authority of the Constitution. This shift requires legal practitioners to be more than technicians; they must be activists for justice, ensuring that the rights enshrined in Section 34—access to courts—are realized for all citizens, particularly those marginalized by past policies.</w:t>
      </w:r>
    </w:p>
    <w:bookmarkEnd w:id="21"/>
    <w:bookmarkStart w:id="22" w:name="Xc68f707a4975b89f0b8a11f8a67c5e123fd3810"/>
    <w:p>
      <w:pPr>
        <w:pStyle w:val="Heading3"/>
      </w:pPr>
      <w:r>
        <w:t xml:space="preserve">III. The Dual Structure: Attorneys and Advocates</w:t>
      </w:r>
    </w:p>
    <w:p>
      <w:pPr>
        <w:pStyle w:val="FirstParagraph"/>
      </w:pPr>
      <w:r>
        <w:t xml:space="preserve">Like the rest of South Africa,</w:t>
      </w:r>
      <w:r>
        <w:t xml:space="preserve"> </w:t>
      </w:r>
      <w:r>
        <w:rPr>
          <w:bCs/>
          <w:b/>
        </w:rPr>
        <w:t xml:space="preserve">South Africa Cape Town</w:t>
      </w:r>
      <w:r>
        <w:t xml:space="preserve">, operates under a dual legal profession system consisting of attorneys (who deal directly with clients) and advocates (barristers who plead in higher courts). This division influences how services are rendered in the city. In Cape Town, a vibrant center for tourism and international business, the demand for specialized legal knowledge is high.</w:t>
      </w:r>
      <w:r>
        <w:t xml:space="preserve"> </w:t>
      </w:r>
      <w:r>
        <w:t xml:space="preserve">Attorneys in</w:t>
      </w:r>
      <w:r>
        <w:t xml:space="preserve"> </w:t>
      </w:r>
      <w:r>
        <w:rPr>
          <w:bCs/>
          <w:b/>
        </w:rPr>
        <w:t xml:space="preserve">South Africa Cape Town</w:t>
      </w:r>
      <w:r>
        <w:t xml:space="preserve"> </w:t>
      </w:r>
      <w:r>
        <w:t xml:space="preserve">often act as first points of contact, providing advice on commercial transactions, family law, and criminal matters. They refer complex litigation to advocates at the Western Cape High Court. Advocates in this region are known for their expertise in constitutional litigation and human rights law. The interaction between these two branches is crucial for the effective administration of justice. Recent legal reforms have sought to blur these lines slightly to improve access to justice, allowing attorneys more direct access to clients in certain matters, thereby streamlining the legal process within</w:t>
      </w:r>
      <w:r>
        <w:t xml:space="preserve"> </w:t>
      </w:r>
      <w:r>
        <w:rPr>
          <w:bCs/>
          <w:b/>
        </w:rPr>
        <w:t xml:space="preserve">South Africa Cape Town</w:t>
      </w:r>
      <w:r>
        <w:t xml:space="preserve">.</w:t>
      </w:r>
    </w:p>
    <w:bookmarkEnd w:id="22"/>
    <w:bookmarkStart w:id="23" w:name="Xc62f1c3dac358e3072649bab5ea33dede7d2423"/>
    <w:p>
      <w:pPr>
        <w:pStyle w:val="Heading3"/>
      </w:pPr>
      <w:r>
        <w:t xml:space="preserve">IV. Economic Realities and Access to Justice</w:t>
      </w:r>
    </w:p>
    <w:p>
      <w:pPr>
        <w:pStyle w:val="FirstParagraph"/>
      </w:pPr>
      <w:r>
        <w:t xml:space="preserve">A critical challenge facing the</w:t>
      </w:r>
      <w:r>
        <w:t xml:space="preserve"> </w:t>
      </w:r>
      <w:r>
        <w:rPr>
          <w:bCs/>
          <w:b/>
        </w:rPr>
        <w:t xml:space="preserve">Lawyer</w:t>
      </w:r>
      <w:r>
        <w:t xml:space="preserve"> </w:t>
      </w:r>
      <w:r>
        <w:t xml:space="preserve">in</w:t>
      </w:r>
      <w:r>
        <w:t xml:space="preserve"> </w:t>
      </w:r>
      <w:r>
        <w:rPr>
          <w:bCs/>
          <w:b/>
        </w:rPr>
        <w:t xml:space="preserve">South Africa Cape Town</w:t>
      </w:r>
      <w:r>
        <w:t xml:space="preserve">, as elsewhere, is the disparity in access to justice. While Cape Town boasts a robust private sector and world-class legal firms catering to corporate clients, a significant portion of the population resides in informal settlements or townships such as Khayelitsha. Here, financial constraints prevent many from hiring private representation.</w:t>
      </w:r>
      <w:r>
        <w:t xml:space="preserve"> </w:t>
      </w:r>
      <w:r>
        <w:t xml:space="preserve">Consequently, public interest law has gained prominence. Law clinics in universities like the University of Cape Town (UCT) and the University of the Western Cape play a pivotal role, offering free legal services to indigent clients under the supervision of qualified</w:t>
      </w:r>
      <w:r>
        <w:t xml:space="preserve"> </w:t>
      </w:r>
      <w:r>
        <w:rPr>
          <w:bCs/>
          <w:b/>
        </w:rPr>
        <w:t xml:space="preserve">Lawyer</w:t>
      </w:r>
      <w:r>
        <w:t xml:space="preserve">s. Furthermore, Legal Aid South Africa maintains a strong presence in</w:t>
      </w:r>
      <w:r>
        <w:t xml:space="preserve"> </w:t>
      </w:r>
      <w:r>
        <w:rPr>
          <w:bCs/>
          <w:b/>
        </w:rPr>
        <w:t xml:space="preserve">South Africa Cape Town</w:t>
      </w:r>
      <w:r>
        <w:t xml:space="preserve">, ensuring that criminal defense is available to those who cannot afford it. The ethical obligation of the</w:t>
      </w:r>
      <w:r>
        <w:t xml:space="preserve"> </w:t>
      </w:r>
      <w:r>
        <w:rPr>
          <w:bCs/>
          <w:b/>
        </w:rPr>
        <w:t xml:space="preserve">Lawyer</w:t>
      </w:r>
      <w:r>
        <w:t xml:space="preserve"> </w:t>
      </w:r>
      <w:r>
        <w:t xml:space="preserve">in this context extends beyond client confidentiality; it includes pro bono service and community education regarding legal rights.</w:t>
      </w:r>
    </w:p>
    <w:bookmarkEnd w:id="23"/>
    <w:bookmarkStart w:id="24" w:name="X9965de25bdefa1597bc67753e3ed2916cbade60"/>
    <w:p>
      <w:pPr>
        <w:pStyle w:val="Heading3"/>
      </w:pPr>
      <w:r>
        <w:t xml:space="preserve">V. Professional Ethics and Regulatory Compliance</w:t>
      </w:r>
    </w:p>
    <w:p>
      <w:pPr>
        <w:pStyle w:val="FirstParagraph"/>
      </w:pPr>
      <w:r>
        <w:t xml:space="preserve">The conduct of a</w:t>
      </w:r>
      <w:r>
        <w:t xml:space="preserve"> </w:t>
      </w:r>
      <w:r>
        <w:rPr>
          <w:bCs/>
          <w:b/>
        </w:rPr>
        <w:t xml:space="preserve">Lawyer</w:t>
      </w:r>
      <w:r>
        <w:t xml:space="preserve"> </w:t>
      </w:r>
      <w:r>
        <w:t xml:space="preserve">is strictly regulated by the Legal Practice Council (LPC). In</w:t>
      </w:r>
      <w:r>
        <w:t xml:space="preserve"> </w:t>
      </w:r>
      <w:r>
        <w:rPr>
          <w:bCs/>
          <w:b/>
        </w:rPr>
        <w:t xml:space="preserve">South Africa Cape Town</w:t>
      </w:r>
      <w:r>
        <w:t xml:space="preserve">, adherence to ethical standards is paramount due to the city's status as an international business hub. Lawyers must maintain client confidentiality, avoid conflicts of interest, and uphold the integrity of the administration of justice. The High Court in Cape Town has numerous instances where lawyers have been struck off or disciplined for unethical conduct, underscoring the seriousness with which these regulations are treated.</w:t>
      </w:r>
      <w:r>
        <w:t xml:space="preserve"> </w:t>
      </w:r>
      <w:r>
        <w:t xml:space="preserve">Moreover, anti-money laundering (AML) regulations require legal practitioners in</w:t>
      </w:r>
      <w:r>
        <w:t xml:space="preserve"> </w:t>
      </w:r>
      <w:r>
        <w:rPr>
          <w:bCs/>
          <w:b/>
        </w:rPr>
        <w:t xml:space="preserve">South Africa Cape Town</w:t>
      </w:r>
      <w:r>
        <w:t xml:space="preserve"> </w:t>
      </w:r>
      <w:r>
        <w:t xml:space="preserve">to perform due diligence on clients. This adds a layer of complexity to the lawyer-client relationship, requiring rigorous record-keeping and reporting mechanisms. Failure to comply can result in severe penalties, impacting both the individual practitioner and their firm’s reputation.</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Lawyer</w:t>
      </w:r>
      <w:r>
        <w:t xml:space="preserve"> </w:t>
      </w:r>
      <w:r>
        <w:t xml:space="preserve">in</w:t>
      </w:r>
      <w:r>
        <w:t xml:space="preserve"> </w:t>
      </w:r>
      <w:r>
        <w:rPr>
          <w:bCs/>
          <w:b/>
        </w:rPr>
        <w:t xml:space="preserve">South Africa Cape Town</w:t>
      </w:r>
      <w:r>
        <w:t xml:space="preserve">, plays a critical role in maintaining the rule of law within a transitioning society. From upholding constitutional rights to navigating complex commercial transactions and providing aid to the underserved, legal practitioners are central to the city’s socio-legal fabric. As</w:t>
      </w:r>
      <w:r>
        <w:t xml:space="preserve"> </w:t>
      </w:r>
      <w:r>
        <w:rPr>
          <w:bCs/>
          <w:b/>
        </w:rPr>
        <w:t xml:space="preserve">South Africa Cape Town</w:t>
      </w:r>
      <w:r>
        <w:t xml:space="preserve">, continues to evolve economically and socially, so too will the role of its legal professionals. They must remain adaptive, committed not only to their clients but also to the broader societal goal of achieving substantive equality and justice for all residents of this dynamic region. The future of law in</w:t>
      </w:r>
      <w:r>
        <w:t xml:space="preserve"> </w:t>
      </w:r>
      <w:r>
        <w:rPr>
          <w:bCs/>
          <w:b/>
        </w:rPr>
        <w:t xml:space="preserve">South Africa Cape Town</w:t>
      </w:r>
      <w:r>
        <w:t xml:space="preserve">, depends on a new generation of lawyers who are ethically grounded, socially conscious, and legally proficient.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South Africa Cape Town</dc:title>
  <dc:creator/>
  <dc:language>en</dc:language>
  <cp:keywords/>
  <dcterms:created xsi:type="dcterms:W3CDTF">2026-07-29T18:24:34Z</dcterms:created>
  <dcterms:modified xsi:type="dcterms:W3CDTF">2026-07-29T18:24:34Z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