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06f7c2f367241df00f25468e281138fb8d91cb4"/>
    <w:p>
      <w:pPr>
        <w:pStyle w:val="Heading1"/>
      </w:pPr>
      <w:r>
        <w:t xml:space="preserve">The Role and Function of the Lawyer in Sri Lanka Colombo</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Undergraduate Term Paper</w:t>
      </w:r>
      <w:r>
        <w:br/>
      </w:r>
      <w:r>
        <w:rPr>
          <w:bCs/>
          <w:b/>
        </w:rPr>
        <w:t xml:space="preserve">Subject:</w:t>
      </w:r>
      <w:r>
        <w:t xml:space="preserve"> </w:t>
      </w:r>
      <w:r>
        <w:t xml:space="preserve">Legal Studies / Jurisprudence</w:t>
      </w:r>
    </w:p>
    <w:bookmarkStart w:id="20" w:name="i.-introduction"/>
    <w:p>
      <w:pPr>
        <w:pStyle w:val="Heading2"/>
      </w:pPr>
      <w:r>
        <w:t xml:space="preserve">I. Introduction</w:t>
      </w:r>
    </w:p>
    <w:p>
      <w:pPr>
        <w:pStyle w:val="FirstParagraph"/>
      </w:pPr>
      <w:r>
        <w:t xml:space="preserve">The legal landscape of South Asia is complex, deeply rooted in historical precedents, colonial legacies, and indigenous customs. Within this intricate framework, the city of Colombo stands as the commercial and judicial capital of Sri Lanka. It is here that the machinery of justice turns most vigorously, driven by a specific class of professionals known as</w:t>
      </w:r>
      <w:r>
        <w:t xml:space="preserve"> </w:t>
      </w:r>
      <w:r>
        <w:rPr>
          <w:bCs/>
          <w:b/>
        </w:rPr>
        <w:t xml:space="preserve">Lawyer</w:t>
      </w:r>
      <w:r>
        <w:t xml:space="preserve">s. This term paper explores the multifaceted role, responsibilities, and significance of a</w:t>
      </w:r>
      <w:r>
        <w:t xml:space="preserve"> </w:t>
      </w:r>
      <w:r>
        <w:rPr>
          <w:bCs/>
          <w:b/>
        </w:rPr>
        <w:t xml:space="preserve">Lawyer</w:t>
      </w:r>
      <w:r>
        <w:t xml:space="preserve"> </w:t>
      </w:r>
      <w:r>
        <w:t xml:space="preserve">operating within the jurisdiction of</w:t>
      </w:r>
      <w:r>
        <w:t xml:space="preserve"> </w:t>
      </w:r>
      <w:r>
        <w:rPr>
          <w:bCs/>
          <w:b/>
        </w:rPr>
        <w:t xml:space="preserve">Sri Lanka Colombo</w:t>
      </w:r>
      <w:r>
        <w:t xml:space="preserve">. Understanding this profession is not merely an academic exercise but a critical examination of how rule of law is maintained in one of the region's most dynamic urban centers. The existence and efficacy of a qualified</w:t>
      </w:r>
    </w:p>
    <w:p>
      <w:pPr>
        <w:pStyle w:val="BodyText"/>
      </w:pPr>
      <w:r>
        <w:t xml:space="preserve">Lawyer are paramount to ensuring that the citizens and corporate entities residing in</w:t>
      </w:r>
      <w:r>
        <w:t xml:space="preserve"> </w:t>
      </w:r>
      <w:r>
        <w:rPr>
          <w:bCs/>
          <w:b/>
        </w:rPr>
        <w:t xml:space="preserve">Sri Lanka Colombo</w:t>
      </w:r>
      <w:r>
        <w:t xml:space="preserve"> </w:t>
      </w:r>
      <w:r>
        <w:t xml:space="preserve">have access to fair adjudication, legal recourse, and structured dispute resolution.</w:t>
      </w:r>
    </w:p>
    <w:bookmarkEnd w:id="20"/>
    <w:bookmarkStart w:id="21" w:name="X4de1e37703c6d0c05b62f3f183f0b3373c38f5b"/>
    <w:p>
      <w:pPr>
        <w:pStyle w:val="Heading2"/>
      </w:pPr>
      <w:r>
        <w:t xml:space="preserve">II. Historical Context and Legal Framework</w:t>
      </w:r>
    </w:p>
    <w:p>
      <w:pPr>
        <w:pStyle w:val="FirstParagraph"/>
      </w:pPr>
      <w:r>
        <w:t xml:space="preserve">To understand the contemporary role of a</w:t>
      </w:r>
    </w:p>
    <w:p>
      <w:pPr>
        <w:pStyle w:val="BodyText"/>
      </w:pPr>
      <w:r>
        <w:t xml:space="preserve">Lawyer, one must first appreciate the historical context of Sri Lanka’s legal system. The laws prevailing in Sri Lanka are largely derived from Roman-Dutch law, which was introduced during Dutch rule, overlaid with English common law principles established during British colonial rule. Additionally, personal laws based on Buddhism (Kandyan Law) and Islam govern matters such as marriage and inheritance for specific communities. In</w:t>
      </w:r>
      <w:r>
        <w:t xml:space="preserve"> </w:t>
      </w:r>
      <w:r>
        <w:rPr>
          <w:bCs/>
          <w:b/>
        </w:rPr>
        <w:t xml:space="preserve">Sri Lanka Colombo</w:t>
      </w:r>
      <w:r>
        <w:t xml:space="preserve">, the High Court sits at the apex of this hierarchy for most civil and criminal matters below the Supreme Court.</w:t>
      </w:r>
    </w:p>
    <w:p>
      <w:pPr>
        <w:pStyle w:val="BodyText"/>
      </w:pPr>
      <w:r>
        <w:t xml:space="preserve">The profession of a</w:t>
      </w:r>
    </w:p>
    <w:p>
      <w:pPr>
        <w:pStyle w:val="BodyText"/>
      </w:pPr>
      <w:r>
        <w:t xml:space="preserve">Lawyer in this context is unique because it encompasses two distinct branches: Advocates and Attorneys. While internationally, these terms might be used interchangeably, in Sri Lanka, there is a procedural distinction. An Attorney-at-Law holds the right to appear in all courts and perform legal documentation within</w:t>
      </w:r>
      <w:r>
        <w:t xml:space="preserve"> </w:t>
      </w:r>
      <w:r>
        <w:rPr>
          <w:bCs/>
          <w:b/>
        </w:rPr>
        <w:t xml:space="preserve">Sri Lanka Colombo</w:t>
      </w:r>
      <w:r>
        <w:t xml:space="preserve">, whereas an Advocate specifically refers to those enrolled at the Bar who have passed the Bar Examination and possess rights of audience before higher courts. This duality requires a rigorous understanding of both procedural law by any practicing</w:t>
      </w:r>
    </w:p>
    <w:p>
      <w:pPr>
        <w:pStyle w:val="BodyText"/>
      </w:pPr>
      <w:r>
        <w:t xml:space="preserve">Lawyer based in this jurisdiction.</w:t>
      </w:r>
    </w:p>
    <w:bookmarkEnd w:id="21"/>
    <w:bookmarkStart w:id="22" w:name="Xe9e3a4412fd516f161d7f42eb111c6dc0831857"/>
    <w:p>
      <w:pPr>
        <w:pStyle w:val="Heading2"/>
      </w:pPr>
      <w:r>
        <w:t xml:space="preserve">III. The Dual Role: Litigation and Non-Litigation</w:t>
      </w:r>
    </w:p>
    <w:p>
      <w:pPr>
        <w:pStyle w:val="FirstParagraph"/>
      </w:pPr>
      <w:r>
        <w:t xml:space="preserve">A</w:t>
      </w:r>
    </w:p>
    <w:p>
      <w:pPr>
        <w:pStyle w:val="BodyText"/>
      </w:pPr>
      <w:r>
        <w:t xml:space="preserve">Lawyer in Sri Lanka Colombo does not merely argue cases; they serve as architects of legal strategy. Their work is broadly categorized into litigation and non-litigation activities.</w:t>
      </w:r>
    </w:p>
    <w:p>
      <w:pPr>
        <w:pStyle w:val="BodyText"/>
      </w:pPr>
      <w:r>
        <w:rPr>
          <w:bCs/>
          <w:b/>
        </w:rPr>
        <w:t xml:space="preserve">A. Litigation Services</w:t>
      </w:r>
      <w:r>
        <w:br/>
      </w:r>
      <w:r>
        <w:t xml:space="preserve">In the bustling courts of</w:t>
      </w:r>
      <w:r>
        <w:t xml:space="preserve"> </w:t>
      </w:r>
      <w:r>
        <w:rPr>
          <w:bCs/>
          <w:b/>
        </w:rPr>
        <w:t xml:space="preserve">Sri Lanka Colombo</w:t>
      </w:r>
      <w:r>
        <w:t xml:space="preserve">, particularly in the District Court and High Court, a</w:t>
      </w:r>
    </w:p>
    <w:p>
      <w:pPr>
        <w:pStyle w:val="BodyText"/>
      </w:pPr>
      <w:r>
        <w:t xml:space="preserve">Lawyer acts as the primary advocate for their client. This involves drafting pleadings, such as plaints and written submissions, which form the backbone of any legal argument. The ability to articulate facts within the strict procedural codes of Sri Lankan law is essential. A skilled</w:t>
      </w:r>
    </w:p>
    <w:p>
      <w:pPr>
        <w:pStyle w:val="BodyText"/>
      </w:pPr>
      <w:r>
        <w:t xml:space="preserve">Lawyer must navigate the backlog of cases that often plagues judicial systems worldwide, employing strategic delays or expedited motions to protect client interests. They represent clients in criminal defenses, where liberty is at stake, and in civil disputes involving property conflicts that are prevalent in a rapidly urbanizing city like Colombo.</w:t>
      </w:r>
    </w:p>
    <w:p>
      <w:pPr>
        <w:pStyle w:val="BodyText"/>
      </w:pPr>
      <w:r>
        <w:rPr>
          <w:bCs/>
          <w:b/>
        </w:rPr>
        <w:t xml:space="preserve">B. Non-Litigation and Corporate Advisory</w:t>
      </w:r>
      <w:r>
        <w:br/>
      </w:r>
      <w:r>
        <w:t xml:space="preserve">Beyond the courtroom, the demand for a</w:t>
      </w:r>
    </w:p>
    <w:p>
      <w:pPr>
        <w:pStyle w:val="BodyText"/>
      </w:pPr>
      <w:r>
        <w:t xml:space="preserve">Lawyer in</w:t>
      </w:r>
      <w:r>
        <w:t xml:space="preserve"> </w:t>
      </w:r>
      <w:r>
        <w:rPr>
          <w:bCs/>
          <w:b/>
        </w:rPr>
        <w:t xml:space="preserve">Sri Lanka Colombo</w:t>
      </w:r>
      <w:r>
        <w:t xml:space="preserve"> </w:t>
      </w:r>
      <w:r>
        <w:t xml:space="preserve">has surged due to economic liberalization and foreign investment. The city is a hub for multinational corporations, banking institutions, and real estate developers. Here, a</w:t>
      </w:r>
    </w:p>
    <w:p>
      <w:pPr>
        <w:pStyle w:val="BodyText"/>
      </w:pPr>
      <w:r>
        <w:t xml:space="preserve">Lawyer serves as an advisor on contract law, intellectual property rights, employment regulations, and regulatory compliance. They draft conveyances for land purchases—a critical activity given the high value of real estate in Colombo—and ensure that corporate structures adhere to the Companies Act No. 7 of 2007. In this capacity, the</w:t>
      </w:r>
    </w:p>
    <w:p>
      <w:pPr>
        <w:pStyle w:val="BodyText"/>
      </w:pPr>
      <w:r>
        <w:t xml:space="preserve">Lawyer becomes a guardian of corporate integrity and a facilitator of business growth within</w:t>
      </w:r>
      <w:r>
        <w:t xml:space="preserve"> </w:t>
      </w:r>
      <w:r>
        <w:rPr>
          <w:bCs/>
          <w:b/>
        </w:rPr>
        <w:t xml:space="preserve">Sri Lanka Colombo</w:t>
      </w:r>
      <w:r>
        <w:t xml:space="preserve">.</w:t>
      </w:r>
    </w:p>
    <w:bookmarkEnd w:id="22"/>
    <w:bookmarkStart w:id="23" w:name="X9a8cfeb82721f92de58293a10a6fb6c35b2df02"/>
    <w:p>
      <w:pPr>
        <w:pStyle w:val="Heading2"/>
      </w:pPr>
      <w:r>
        <w:t xml:space="preserve">IV. Ethical Responsibilities and Professional Conduct</w:t>
      </w:r>
    </w:p>
    <w:p>
      <w:pPr>
        <w:pStyle w:val="FirstParagraph"/>
      </w:pPr>
      <w:r>
        <w:t xml:space="preserve">The integrity of the legal system depends heavily on the ethical standards maintained by every</w:t>
      </w:r>
    </w:p>
    <w:p>
      <w:pPr>
        <w:pStyle w:val="BodyText"/>
      </w:pPr>
      <w:r>
        <w:t xml:space="preserve">Lawyer. In Sri Lanka, advocates are governed by the Code of Professional Conduct and Ethics issued by the Attorney-at-Law Society. A</w:t>
      </w:r>
      <w:r>
        <w:t xml:space="preserve"> </w:t>
      </w:r>
      <w:r>
        <w:rPr>
          <w:bCs/>
          <w:b/>
        </w:rPr>
        <w:t xml:space="preserve">Lawyer</w:t>
      </w:r>
      <w:r>
        <w:t xml:space="preserve"> </w:t>
      </w:r>
      <w:r>
        <w:t xml:space="preserve">must maintain confidentiality with their client, avoid conflicts of interest, and present truthful evidence to the court. In a society where political interference or social pressure can sometimes threaten judicial independence, a courageous</w:t>
      </w:r>
    </w:p>
    <w:p>
      <w:pPr>
        <w:pStyle w:val="BodyText"/>
      </w:pPr>
      <w:r>
        <w:t xml:space="preserve">Lawyer plays a pivotal role in upholding constitutional rights.</w:t>
      </w:r>
    </w:p>
    <w:p>
      <w:pPr>
        <w:pStyle w:val="BodyText"/>
      </w:pPr>
      <w:r>
        <w:t xml:space="preserve">In</w:t>
      </w:r>
      <w:r>
        <w:t xml:space="preserve"> </w:t>
      </w:r>
      <w:r>
        <w:rPr>
          <w:bCs/>
          <w:b/>
        </w:rPr>
        <w:t xml:space="preserve">Sri Lanka Colombo</w:t>
      </w:r>
      <w:r>
        <w:t xml:space="preserve">, the visibility of legal proceedings often brings public scrutiny. A professional</w:t>
      </w:r>
    </w:p>
    <w:p>
      <w:pPr>
        <w:pStyle w:val="BodyText"/>
      </w:pPr>
      <w:r>
        <w:t xml:space="preserve">Lawyer navigates this pressure by adhering strictly to procedural fairness and ethical guidelines. They serve as officers of the court, ensuring that justice is not just done, but seen to be done with transparency. This ethical burden is particularly heavy in cases involving human rights or constitutional violations, where the</w:t>
      </w:r>
    </w:p>
    <w:p>
      <w:pPr>
        <w:pStyle w:val="BodyText"/>
      </w:pPr>
      <w:r>
        <w:t xml:space="preserve">Lawyer acts as a bridge between vulnerable individuals and the state apparatus.</w:t>
      </w:r>
    </w:p>
    <w:bookmarkEnd w:id="23"/>
    <w:bookmarkStart w:id="24" w:name="X0988541e2ee3803f069f6b9ec7a4b9f2404dce2"/>
    <w:p>
      <w:pPr>
        <w:pStyle w:val="Heading2"/>
      </w:pPr>
      <w:r>
        <w:t xml:space="preserve">V. Challenges Faced by Lawyers in Colombo</w:t>
      </w:r>
    </w:p>
    <w:p>
      <w:pPr>
        <w:pStyle w:val="FirstParagraph"/>
      </w:pPr>
      <w:r>
        <w:t xml:space="preserve">Despite the prestige of the profession, a</w:t>
      </w:r>
      <w:r>
        <w:t xml:space="preserve"> </w:t>
      </w:r>
      <w:r>
        <w:rPr>
          <w:bCs/>
          <w:b/>
        </w:rPr>
        <w:t xml:space="preserve">Lawyer</w:t>
      </w:r>
      <w:r>
        <w:t xml:space="preserve"> </w:t>
      </w:r>
      <w:r>
        <w:t xml:space="preserve">facing in Sri Lanka Colombo encounters significant challenges. The judicial backlog is substantial; cases can linger for years before reaching final adjudication. This delay tests the patience of clients and requires a</w:t>
      </w:r>
    </w:p>
    <w:p>
      <w:pPr>
        <w:pStyle w:val="BodyText"/>
      </w:pPr>
      <w:r>
        <w:t xml:space="preserve">Lawyer to employ alternative dispute resolution mechanisms, such as mediation and arbitration, which are increasingly recognized under Sri Lankan law.</w:t>
      </w:r>
    </w:p>
    <w:p>
      <w:pPr>
        <w:pStyle w:val="BodyText"/>
      </w:pPr>
      <w:r>
        <w:t xml:space="preserve">Furthermore, the economic volatility experienced by Sri Lanka has impacted the legal sector. Fee structures have faced pressure due to inflation, yet clients often face financial hardship. A responsible</w:t>
      </w:r>
    </w:p>
    <w:p>
      <w:pPr>
        <w:pStyle w:val="BodyText"/>
      </w:pPr>
      <w:r>
        <w:t xml:space="preserve">Lawyermust balance commercial viability with accessibility to justice. Additionally, the rapid technological changes require every modern</w:t>
      </w:r>
    </w:p>
    <w:p>
      <w:pPr>
        <w:pStyle w:val="BodyText"/>
      </w:pPr>
      <w:r>
        <w:t xml:space="preserve">Lawyer in Colombo to adapt to e-filing systems and digital evidence handling, moving away from purely traditional paper-based practices.</w:t>
      </w:r>
    </w:p>
    <w:bookmarkEnd w:id="24"/>
    <w:bookmarkStart w:id="25" w:name="vii.-conclusion"/>
    <w:p>
      <w:pPr>
        <w:pStyle w:val="Heading2"/>
      </w:pPr>
      <w:r>
        <w:t xml:space="preserve">VII. Conclusion</w:t>
      </w:r>
    </w:p>
    <w:p>
      <w:pPr>
        <w:pStyle w:val="FirstParagraph"/>
      </w:pPr>
      <w:r>
        <w:t xml:space="preserve">In conclusion, the figure of a</w:t>
      </w:r>
      <w:r>
        <w:t xml:space="preserve"> </w:t>
      </w:r>
      <w:r>
        <w:rPr>
          <w:bCs/>
          <w:b/>
        </w:rPr>
        <w:t xml:space="preserve">Lawyer</w:t>
      </w:r>
      <w:r>
        <w:t xml:space="preserve"> </w:t>
      </w:r>
      <w:r>
        <w:t xml:space="preserve">sits at the heart of the legal ecosystem in Sri Lanka Colombo. They are not just technicians of law but essential facilitators of social order and economic stability. Whether litigating a complex property dispute or drafting an international trade contract, a</w:t>
      </w:r>
    </w:p>
    <w:p>
      <w:pPr>
        <w:pStyle w:val="BodyText"/>
      </w:pPr>
      <w:r>
        <w:t xml:space="preserve">Lawyer shapes the destiny of their clients within the broader context of</w:t>
      </w:r>
      <w:r>
        <w:t xml:space="preserve"> </w:t>
      </w:r>
      <w:r>
        <w:rPr>
          <w:bCs/>
          <w:b/>
        </w:rPr>
        <w:t xml:space="preserve">Sri Lanka Colombo</w:t>
      </w:r>
      <w:r>
        <w:t xml:space="preserve">. As the city continues to evolve as a regional financial hub, the role of the</w:t>
      </w:r>
    </w:p>
    <w:p>
      <w:pPr>
        <w:pStyle w:val="BodyText"/>
      </w:pPr>
      <w:r>
        <w:t xml:space="preserve">Lawyer will only expand in scope and importance. They must remain vigilant defenders of constitutional rights while adapting to modern legal demands. For any student or observer looking at Sri Lanka Colombo, it becomes evident that without a robust and ethically sound profession of</w:t>
      </w:r>
      <w:r>
        <w:t xml:space="preserve"> </w:t>
      </w:r>
      <w:r>
        <w:rPr>
          <w:bCs/>
          <w:b/>
        </w:rPr>
        <w:t xml:space="preserve">Lawyer</w:t>
      </w:r>
      <w:r>
        <w:t xml:space="preserve">s, the rule of law cannot be sustained, nor can the justice system function effectively for its citizens.</w:t>
      </w:r>
    </w:p>
    <w:bookmarkEnd w:id="25"/>
    <w:bookmarkStart w:id="26" w:name="viii.-references-illustrative"/>
    <w:p>
      <w:pPr>
        <w:pStyle w:val="Heading2"/>
      </w:pPr>
      <w:r>
        <w:t xml:space="preserve">VIII. References (Illustrative)</w:t>
      </w:r>
    </w:p>
    <w:p>
      <w:pPr>
        <w:pStyle w:val="FirstParagraph"/>
      </w:pPr>
      <w:r>
        <w:t xml:space="preserve">- The Code of Professional Conduct and Ethics for Attorneys-at-Law in Sri Lanka.</w:t>
      </w:r>
      <w:r>
        <w:br/>
      </w:r>
      <w:r>
        <w:t xml:space="preserve">- Constitution of the Democratic Socialist Republic of Sri Lanka.</w:t>
      </w:r>
      <w:r>
        <w:br/>
      </w:r>
      <w:r>
        <w:t xml:space="preserve">- Case Law from the High Court and Supreme Court, Colombo District.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Function of the Lawyer in Sri Lanka Colombo</dc:title>
  <dc:creator/>
  <dc:language>en</dc:language>
  <cp:keywords/>
  <dcterms:created xsi:type="dcterms:W3CDTF">2026-07-29T19:19:08Z</dcterms:created>
  <dcterms:modified xsi:type="dcterms:W3CDTF">2026-07-29T19:19:08Z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