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Lawyers</w:t>
      </w:r>
      <w:r>
        <w:t xml:space="preserve"> </w:t>
      </w:r>
      <w:r>
        <w:t xml:space="preserve">in</w:t>
      </w:r>
      <w:r>
        <w:t xml:space="preserve"> </w:t>
      </w:r>
      <w:r>
        <w:t xml:space="preserve">Thailand,</w:t>
      </w:r>
      <w:r>
        <w:t xml:space="preserve"> </w:t>
      </w:r>
      <w:r>
        <w:t xml:space="preserve">Bangkok</w:t>
      </w:r>
    </w:p>
    <w:bookmarkStart w:id="20" w:name="X8b8eb7e0e9a883f4b3056c069d506f790823998"/>
    <w:p>
      <w:pPr>
        <w:pStyle w:val="Heading1"/>
      </w:pPr>
      <w:r>
        <w:t xml:space="preserve">The Role and Practice of Lawyers in Thailand, Bangkok</w:t>
      </w:r>
      <w:r>
        <w:br/>
      </w:r>
      <w:r>
        <w:t xml:space="preserve">Navigating the Legal Landscape of Southeast Asia’s Capital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Comparative Law and Legal Systems</w:t>
      </w:r>
      <w:r>
        <w:br/>
      </w:r>
      <w:r>
        <w:rPr>
          <w:bCs/>
          <w:b/>
        </w:rPr>
        <w:t xml:space="preserve">Title:</w:t>
      </w:r>
      <w:r>
        <w:t xml:space="preserve">An In-Depth Analysis of the</w:t>
      </w:r>
      <w:r>
        <w:t xml:space="preserve"> </w:t>
      </w:r>
      <w:r>
        <w:t xml:space="preserve">Lawyer</w:t>
      </w:r>
    </w:p>
    <w:bookmarkEnd w:id="20"/>
    <w:bookmarkStart w:id="27" w:name="X38d864ae85ab2eed515cb084298422622a243df"/>
    <w:p>
      <w:pPr>
        <w:pStyle w:val="Heading1"/>
      </w:pPr>
      <w:r>
        <w:t xml:space="preserve">The Role and Practice of Lawyers in Thailand, Bangkok</w:t>
      </w:r>
    </w:p>
    <w:p>
      <w:pPr>
        <w:pStyle w:val="FirstParagraph"/>
      </w:pPr>
      <w:r>
        <w:rPr>
          <w:bCs/>
          <w:b/>
        </w:rPr>
        <w:t xml:space="preserve">Abstract</w:t>
      </w:r>
      <w:r>
        <w:t xml:space="preserve">This term paper explores the multifaceted role of a</w:t>
      </w:r>
      <w:r>
        <w:t xml:space="preserve"> </w:t>
      </w:r>
      <w:r>
        <w:rPr>
          <w:iCs/>
          <w:i/>
        </w:rPr>
        <w:t xml:space="preserve">lawyer</w:t>
      </w:r>
      <w:r>
        <w:t xml:space="preserve"> </w:t>
      </w:r>
      <w:r>
        <w:t xml:space="preserve">within the specific legal and cultural context of</w:t>
      </w:r>
      <w:r>
        <w:t xml:space="preserve"> </w:t>
      </w:r>
      <w:r>
        <w:rPr>
          <w:iCs/>
          <w:i/>
        </w:rPr>
        <w:t xml:space="preserve">Thailand, Bangkok.Thailand Bangkok</w:t>
      </w:r>
      <w:r>
        <w:t xml:space="preserve">. By analyzing recent regulatory changes and market demands this paper aims to provide a comprehensive understanding of how a</w:t>
      </w:r>
      <w:r>
        <w:t xml:space="preserve"> </w:t>
      </w:r>
      <w:r>
        <w:t xml:space="preserve">lawyer</w:t>
      </w:r>
      <w:r>
        <w:t xml:space="preserve"> </w:t>
      </w:r>
      <w:r>
        <w:t xml:space="preserve">operates in this dynamic jurisdiction.</w:t>
      </w:r>
    </w:p>
    <w:bookmarkStart w:id="21" w:name="X5ab3321965d07b6233a3231c12a7c13f488a31f"/>
    <w:p>
      <w:pPr>
        <w:pStyle w:val="Heading2"/>
      </w:pPr>
      <w:r>
        <w:t xml:space="preserve">I. Introduction to the Legal Framework in Thailand, Bangkok</w:t>
      </w:r>
    </w:p>
    <w:p>
      <w:pPr>
        <w:pStyle w:val="FirstParagraph"/>
      </w:pPr>
      <w:r>
        <w:t xml:space="preserve">The legal system of</w:t>
      </w:r>
    </w:p>
    <w:p>
      <w:pPr>
        <w:pStyle w:val="BodyText"/>
      </w:pPr>
      <w:r>
        <w:t xml:space="preserve">Thailand Bangkok is primarily based on the Civil Law tradition heavily influenced by European codes particularly those from France and Germany However unlike common law systems which rely on precedent Thai law relies codified statutes and regulations The capital city of Bangkok serves as the seat of all major courts including the Supreme Court Court of Appeal and various specialized courts such as the Commercial DivisionThailand Bangkok continues to position itself as a hub for international business understanding its legal framework is essential for any legal professional seeking to practice within this region.</w:t>
      </w:r>
    </w:p>
    <w:p>
      <w:pPr>
        <w:pStyle w:val="BodyText"/>
      </w:pPr>
      <w:r>
        <w:t xml:space="preserve">A</w:t>
      </w:r>
      <w:r>
        <w:t xml:space="preserve"> </w:t>
      </w:r>
      <w:r>
        <w:t xml:space="preserve">lawyer</w:t>
      </w:r>
      <w:r>
        <w:t xml:space="preserve"> </w:t>
      </w:r>
      <w:r>
        <w:t xml:space="preserve">in Thailand must navigate a unique blend of traditional values and modern commercial necessities. The hierarchy of the judiciary in</w:t>
      </w:r>
      <w:r>
        <w:t xml:space="preserve"> </w:t>
      </w:r>
      <w:r>
        <w:rPr>
          <w:iCs/>
          <w:i/>
        </w:rPr>
        <w:t xml:space="preserve">Thailand Bangkok</w:t>
      </w:r>
      <w:r>
        <w:t xml:space="preserve"> </w:t>
      </w:r>
      <w:r>
        <w:t xml:space="preserve">is strict, with procedural formalities that differ significantly from Western counterparts. For a foreigner or even a local practitioner, mastering these nuances is not merely an academic exercise but a practical necessity for effective advocacy.</w:t>
      </w:r>
    </w:p>
    <w:bookmarkEnd w:id="21"/>
    <w:bookmarkStart w:id="22" w:name="X62e806d43030d842f41e2912b234b092b1e1292"/>
    <w:p>
      <w:pPr>
        <w:pStyle w:val="Heading2"/>
      </w:pPr>
      <w:r>
        <w:t xml:space="preserve">II. Qualifications and Regulation of Lawyers in Thailand</w:t>
      </w:r>
    </w:p>
    <w:p>
      <w:pPr>
        <w:pStyle w:val="FirstParagraph"/>
      </w:pPr>
      <w:r>
        <w:t xml:space="preserve">To practice as a</w:t>
      </w:r>
      <w:r>
        <w:t xml:space="preserve"> </w:t>
      </w:r>
      <w:r>
        <w:t xml:space="preserve">lawyer</w:t>
      </w:r>
      <w:r>
        <w:t xml:space="preserve"> </w:t>
      </w:r>
      <w:r>
        <w:t xml:space="preserve">in Thailand one must obtain admission to the bar administered by the Thai Bar Association. The requirements are stringent and reflect the country's commitment to maintaining high standards of legal integrity. Typically this involves earning a law degree from an accredited university in Thailand passing rigorous written and oral examinations conducted by the Judicial Institute under the supervision of Ministry of Justice.</w:t>
      </w:r>
    </w:p>
    <w:p>
      <w:pPr>
        <w:pStyle w:val="BodyText"/>
      </w:pPr>
      <w:r>
        <w:t xml:space="preserve">Furthermore candidates must complete a period of practical training often within a law firm or judicial office before being allowed to practice independently. This apprenticeship model ensures that every</w:t>
      </w:r>
      <w:r>
        <w:t xml:space="preserve"> </w:t>
      </w:r>
      <w:r>
        <w:t xml:space="preserve">lawyer</w:t>
      </w:r>
      <w:r>
        <w:t xml:space="preserve"> </w:t>
      </w:r>
      <w:r>
        <w:t xml:space="preserve">entering the workforce in</w:t>
      </w:r>
      <w:r>
        <w:t xml:space="preserve"> </w:t>
      </w:r>
      <w:r>
        <w:rPr>
          <w:iCs/>
          <w:i/>
        </w:rPr>
        <w:t xml:space="preserve">Thailand Bangkok</w:t>
      </w:r>
      <w:r>
        <w:t xml:space="preserve">&lt; has hands-on experience with local court procedures and administrative processes. The regulatory body strictly enforces ethical standards ensuring that practitioners adhere to codes of conduct designed to protect clients and uphold the dignity of the legal profession.</w:t>
      </w:r>
    </w:p>
    <w:bookmarkEnd w:id="22"/>
    <w:bookmarkStart w:id="23" w:name="X65f5f729b6cf8e44114cd8c9325e19fde60066d"/>
    <w:p>
      <w:pPr>
        <w:pStyle w:val="Heading2"/>
      </w:pPr>
      <w:r>
        <w:t xml:space="preserve">III. Local vs. Foreign Lawyers: A Distinct Divide</w:t>
      </w:r>
    </w:p>
    <w:p>
      <w:pPr>
        <w:pStyle w:val="FirstParagraph"/>
      </w:pPr>
      <w:r>
        <w:t xml:space="preserve">One of the most critical aspects for understanding legal services in</w:t>
      </w:r>
      <w:r>
        <w:t xml:space="preserve"> </w:t>
      </w:r>
      <w:r>
        <w:rPr>
          <w:iCs/>
          <w:i/>
        </w:rPr>
        <w:t xml:space="preserve">Thailand Bangkok</w:t>
      </w:r>
      <w:r>
        <w:t xml:space="preserve">lawyer handling cross-border disputes in</w:t>
      </w:r>
      <w:r>
        <w:t xml:space="preserve"> </w:t>
      </w:r>
      <w:r>
        <w:rPr>
          <w:iCs/>
          <w:i/>
        </w:rPr>
        <w:t xml:space="preserve">Thailand Bangkok</w:t>
      </w:r>
    </w:p>
    <w:p>
      <w:pPr>
        <w:pStyle w:val="BodyText"/>
      </w:pPr>
      <w:r>
        <w:t xml:space="preserve">This dynamic creates a specialized niche where international firms partner with reputable local boutique firms based in central Bangkok districts such as Silom or Sathorn. The foreign</w:t>
      </w:r>
      <w:r>
        <w:t xml:space="preserve"> </w:t>
      </w:r>
      <w:r>
        <w:t xml:space="preserve">lawyer</w:t>
      </w:r>
      <w:r>
        <w:t xml:space="preserve"> </w:t>
      </w:r>
      <w:r>
        <w:t xml:space="preserve">provides expertise in international law arbitration and home-country regulations while the Thai</w:t>
      </w:r>
      <w:r>
        <w:t xml:space="preserve"> </w:t>
      </w:r>
      <w:r>
        <w:t xml:space="preserve">lawyer</w:t>
      </w:r>
      <w:r>
        <w:t xml:space="preserve"> </w:t>
      </w:r>
      <w:r>
        <w:t xml:space="preserve">manages local compliance litigation strategy and court representation. This collaborative approach is increasingly vital as multinational corporations expand their footprint in Southeast Asia.</w:t>
      </w:r>
    </w:p>
    <w:bookmarkEnd w:id="23"/>
    <w:bookmarkStart w:id="24" w:name="X81ab0e998fb169af6306f3a9086b72c8aa81af4"/>
    <w:p>
      <w:pPr>
        <w:pStyle w:val="Heading2"/>
      </w:pPr>
      <w:r>
        <w:t xml:space="preserve">IV. The Evolving Role of Lawyers in Commercial and International Disputes</w:t>
      </w:r>
    </w:p>
    <w:p>
      <w:pPr>
        <w:pStyle w:val="FirstParagraph"/>
      </w:pPr>
      <w:r>
        <w:t xml:space="preserve">Bangkok's status as an economic powerhouse has transformed the demands placed on</w:t>
      </w:r>
      <w:r>
        <w:t xml:space="preserve"> </w:t>
      </w:r>
      <w:r>
        <w:t xml:space="preserve">lawyer</w:t>
      </w:r>
      <w:r>
        <w:t xml:space="preserve"> </w:t>
      </w:r>
      <w:r>
        <w:t xml:space="preserve">professionals. Historically focused on real estate and family matters Thai law firms are now deeply involved in complex mergers acquisitions intellectual property rights and international arbitration. The establishment of specialized courts in</w:t>
      </w:r>
      <w:r>
        <w:t xml:space="preserve"> </w:t>
      </w:r>
      <w:r>
        <w:rPr>
          <w:iCs/>
          <w:i/>
        </w:rPr>
        <w:t xml:space="preserve">Thailand Bangkok</w:t>
      </w:r>
    </w:p>
    <w:p>
      <w:pPr>
        <w:pStyle w:val="BodyText"/>
      </w:pPr>
      <w:r>
        <w:t xml:space="preserve">In this environment a modern</w:t>
      </w:r>
      <w:r>
        <w:t xml:space="preserve"> </w:t>
      </w:r>
      <w:r>
        <w:t xml:space="preserve">lawyer</w:t>
      </w:r>
      <w:r>
        <w:t xml:space="preserve"> </w:t>
      </w:r>
      <w:r>
        <w:t xml:space="preserve">must possess not only legal knowledge but also financial literacy and technological proficiency. The use of e-filing systems digital evidence management tools and virtual hearing platforms has become standard practice in</w:t>
      </w:r>
    </w:p>
    <w:p>
      <w:pPr>
        <w:pStyle w:val="BodyText"/>
      </w:pPr>
      <w:r>
        <w:t xml:space="preserve">Thailand Bangkok.</w:t>
      </w:r>
    </w:p>
    <w:bookmarkEnd w:id="24"/>
    <w:bookmarkStart w:id="25" w:name="X2542f0f5656405dc2990d42de31c8ff901cdeb0"/>
    <w:p>
      <w:pPr>
        <w:pStyle w:val="Heading2"/>
      </w:pPr>
      <w:r>
        <w:t xml:space="preserve">V. Challenges and Future Outlook for Lawyers in Thailand, Bangkok</w:t>
      </w:r>
    </w:p>
    <w:p>
      <w:pPr>
        <w:pStyle w:val="FirstParagraph"/>
      </w:pPr>
      <w:r>
        <w:t xml:space="preserve">Despite progress several challenges remain for the legal profession in</w:t>
      </w:r>
      <w:r>
        <w:t xml:space="preserve"> </w:t>
      </w:r>
      <w:r>
        <w:rPr>
          <w:iCs/>
          <w:i/>
        </w:rPr>
        <w:t xml:space="preserve">Thailand Bangkok</w:t>
      </w:r>
      <w:r>
        <w:t xml:space="preserve">. These include bureaucratic inefficiencies language barriers between judges and foreign parties and occasional unpredictability in judicial interpretations. Moreover regulatory reforms aimed at opening up the legal market to more competition are still debated among stakeholders.</w:t>
      </w:r>
    </w:p>
    <w:p>
      <w:pPr>
        <w:pStyle w:val="BodyText"/>
      </w:pPr>
      <w:r>
        <w:t xml:space="preserve">lawyer in</w:t>
      </w:r>
      <w:r>
        <w:t xml:space="preserve"> </w:t>
      </w:r>
      <w:r>
        <w:rPr>
          <w:iCs/>
          <w:i/>
        </w:rPr>
        <w:t xml:space="preserve">Thailand Bangkok</w:t>
      </w:r>
    </w:p>
    <w:bookmarkEnd w:id="25"/>
    <w:bookmarkStart w:id="26" w:name="vi.-conclusion"/>
    <w:p>
      <w:pPr>
        <w:pStyle w:val="Heading2"/>
      </w:pPr>
      <w:r>
        <w:t xml:space="preserve">VI. Conclusion</w:t>
      </w:r>
    </w:p>
    <w:p>
      <w:pPr>
        <w:pStyle w:val="FirstParagraph"/>
      </w:pPr>
      <w:r>
        <w:t xml:space="preserve">In conclusion the profession of</w:t>
      </w:r>
      <w:r>
        <w:t xml:space="preserve"> </w:t>
      </w:r>
      <w:r>
        <w:t xml:space="preserve">lawyer</w:t>
      </w:r>
      <w:r>
        <w:t xml:space="preserve"> </w:t>
      </w:r>
      <w:r>
        <w:t xml:space="preserve">in</w:t>
      </w:r>
      <w:r>
        <w:t xml:space="preserve"> </w:t>
      </w:r>
      <w:r>
        <w:rPr>
          <w:iCs/>
          <w:i/>
        </w:rPr>
        <w:t xml:space="preserve">Thailand Bangkok</w:t>
      </w:r>
      <w:r>
        <w:t xml:space="preserve">Thailand Bangkok</w:t>
      </w:r>
    </w:p>
    <w:p>
      <w:pPr>
        <w:pStyle w:val="BodyText"/>
      </w:pPr>
      <w:r>
        <w:t xml:space="preserve">For students and professionals studying comparative law this term paper highlights that success in this jurisdiction requires more than just rote memorization of statutes; it demands cultural sensitivity procedural fluency and strategic thinking. Whether serving local clients or international investors a</w:t>
      </w:r>
      <w:r>
        <w:t xml:space="preserve"> </w:t>
      </w:r>
      <w:r>
        <w:t xml:space="preserve">lawyer</w:t>
      </w:r>
      <w:r>
        <w:t xml:space="preserve"> </w:t>
      </w:r>
      <w:r>
        <w:t xml:space="preserve">in</w:t>
      </w:r>
      <w:r>
        <w:t xml:space="preserve"> </w:t>
      </w:r>
      <w:r>
        <w:rPr>
          <w:iCs/>
          <w:i/>
        </w:rPr>
        <w:t xml:space="preserve">Thailand Bangkok</w:t>
      </w:r>
    </w:p>
    <w:p>
      <w:pPr>
        <w:pStyle w:val="BodyText"/>
      </w:pPr>
      <w:r>
        <w:rPr>
          <w:bCs/>
          <w:b/>
        </w:rPr>
        <w:t xml:space="preserve">Bibliography Note:</w:t>
      </w:r>
      <w:r>
        <w:t xml:space="preserve">This document was compiled for educational purposes regarding legal studies in Southeast Asia. All references to</w:t>
      </w:r>
      <w:r>
        <w:t xml:space="preserve"> </w:t>
      </w:r>
      <w:r>
        <w:t xml:space="preserve">lawyer</w:t>
      </w:r>
      <w:r>
        <w:t xml:space="preserve"> </w:t>
      </w:r>
      <w:r>
        <w:t xml:space="preserve">practices are based on general observations of the Thai legal system as of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Lawyers in Thailand, Bangkok</dc:title>
  <dc:creator/>
  <dc:language>en</dc:language>
  <cp:keywords/>
  <dcterms:created xsi:type="dcterms:W3CDTF">2026-07-30T09:58:57Z</dcterms:created>
  <dcterms:modified xsi:type="dcterms:W3CDTF">2026-07-30T09:58:57Z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