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Term</w:t>
      </w:r>
      <w:r>
        <w:t xml:space="preserve"> </w:t>
      </w:r>
      <w:r>
        <w:t xml:space="preserve">Paper</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Law, University of Zimbabwe / Harare Legal Studies Center</w:t>
      </w:r>
    </w:p>
    <w:p>
      <w:pPr>
        <w:pStyle w:val="BodyText"/>
      </w:pPr>
      <w:r>
        <w:t xml:space="preserve">Course:Critical Perspectives on the Legal Profession in Southern Africa</w:t>
      </w:r>
    </w:p>
    <w:p>
      <w:pPr>
        <w:pStyle w:val="BodyText"/>
      </w:pPr>
      <w:r>
        <w:t xml:space="preserve">The Role and Responsibility of the Lawyer in Zimbabwe Harare: A Term Paper</w:t>
      </w:r>
    </w:p>
    <w:p>
      <w:pPr>
        <w:pStyle w:val="BodyText"/>
      </w:pPr>
      <w:r>
        <w:t xml:space="preserve">H2 IntroductionThe legal landscape of</w:t>
      </w:r>
      <w:r>
        <w:t xml:space="preserve"> </w:t>
      </w:r>
      <w:r>
        <w:rPr>
          <w:bCs/>
          <w:b/>
        </w:rPr>
        <w:t xml:space="preserve">Zimbabwe Harare</w:t>
      </w:r>
      <w:r>
        <w:t xml:space="preserve">, the capital city and economic hub, serves as a critical focal point for understanding the modern practice of law in Southern Africa. As a lawyer operating within this dynamic jurisdiction, one is not merely an advocate for individual clients but also a custodian of the rule of law, constitutional integrity, and social justice. This term paper explores the multifaceted role of the</w:t>
      </w:r>
      <w:r>
        <w:t xml:space="preserve"> </w:t>
      </w:r>
      <w:r>
        <w:rPr>
          <w:bCs/>
          <w:b/>
        </w:rPr>
        <w:t xml:space="preserve">lawyer</w:t>
      </w:r>
      <w:r>
        <w:t xml:space="preserve"> </w:t>
      </w:r>
      <w:r>
        <w:t xml:space="preserve">in</w:t>
      </w:r>
      <w:r>
        <w:t xml:space="preserve"> </w:t>
      </w:r>
      <w:r>
        <w:rPr>
          <w:bCs/>
          <w:b/>
        </w:rPr>
        <w:t xml:space="preserve">Zimbabwe Harare</w:t>
      </w:r>
      <w:r>
        <w:t xml:space="preserve">, examining their responsibilities toward clients, the court system, and society at large. The discussion is grounded in the specific socio-political context of Zimbabwean law, referencing key legislative frameworks such as the Constitution of Zimbabwe Amendment (No. 20) Act of 2013 and the Legal Practitioners Act.[/p]</w:t>
      </w:r>
    </w:p>
    <w:bookmarkStart w:id="20" w:name="the-constitutional-mandate"/>
    <w:p>
      <w:pPr>
        <w:pStyle w:val="Heading2"/>
      </w:pPr>
      <w:r>
        <w:t xml:space="preserve">The Constitutional Mandate</w:t>
      </w:r>
    </w:p>
    <w:p>
      <w:pPr>
        <w:pStyle w:val="FirstParagraph"/>
      </w:pPr>
      <w:r>
        <w:t xml:space="preserve">In</w:t>
      </w:r>
      <w:r>
        <w:t xml:space="preserve"> </w:t>
      </w:r>
      <w:r>
        <w:rPr>
          <w:bCs/>
          <w:b/>
        </w:rPr>
        <w:t xml:space="preserve">Zimbabwe Harare</w:t>
      </w:r>
      <w:r>
        <w:t xml:space="preserve">, the primary duty of a lawyer is anchored in the Constitution, which guarantees every person the right to have access to a legal practitioner at state expense if substantial injustice would otherwise result. This constitutional provision elevates the role of the lawyer from a service provider to a guardian of fundamental human rights. In practice, this means that lawyers in Harare must navigate complex intersections between statutory law and constitutional jurisprudence, particularly in cases involving property rights, freedom of expression, and fair administrative action.</w:t>
      </w:r>
    </w:p>
    <w:p>
      <w:pPr>
        <w:pStyle w:val="BodyText"/>
      </w:pPr>
      <w:r>
        <w:t xml:space="preserve">The High Court of Zimbabwe, located in Harare’s central business district (CBD), handles a significant volume of constitutional litigation. Lawyers here play a pivotal role in shaping legal precedent. They must possess not only technical proficiency but also a deep understanding of the progressive nature of the Zimbabwean Constitution, which includes an extensive Bill of Rights that lawyers are tasked with interpreting and enforcing.</w:t>
      </w:r>
    </w:p>
    <w:bookmarkEnd w:id="20"/>
    <w:bookmarkStart w:id="21" w:name="X427968578b605aeba6af49a0dc9f1038acaefca"/>
    <w:p>
      <w:pPr>
        <w:pStyle w:val="Heading2"/>
      </w:pPr>
      <w:r>
        <w:t xml:space="preserve">The Dual Role: Client Advocacy and Officer of the Court</w:t>
      </w:r>
    </w:p>
    <w:p>
      <w:pPr>
        <w:pStyle w:val="FirstParagraph"/>
      </w:pPr>
      <w:r>
        <w:t xml:space="preserve">A fundamental ethical challenge for any lawyer is balancing zealous advocacy for their client with their duty to the administration of justice. In the context of</w:t>
      </w:r>
      <w:r>
        <w:t xml:space="preserve"> </w:t>
      </w:r>
      <w:r>
        <w:rPr>
          <w:bCs/>
          <w:b/>
        </w:rPr>
        <w:t xml:space="preserve">Zimbabwe Harare</w:t>
      </w:r>
      <w:r>
        <w:t xml:space="preserve">, this balance is particularly delicate due to the country’s history of political polarization and economic instability. Lawyers must ensure that their arguments are legally sound, ethically robust, and respectful of judicial propriety.</w:t>
      </w:r>
    </w:p>
    <w:p>
      <w:pPr>
        <w:pStyle w:val="BodyText"/>
      </w:pPr>
      <w:r>
        <w:t xml:space="preserve">The Law Society of Zimbabwe (LSZ), based in Harare, provides the regulatory framework through its Code of Conduct for Legal Practitioners. This code emphasizes integrity, confidentiality, and competence. For instance,a lawyer representing a client in a commercial dispute at the Harare Magistrates’ Court or the High Court must avoid frivolous claims while ensuring that their client’s interests are vigorously protected. Failure to adhere to these standards can result in disciplinary action by the Disciplinary Committee of the LSZ.</w:t>
      </w:r>
    </w:p>
    <w:bookmarkEnd w:id="21"/>
    <w:bookmarkStart w:id="22" w:name="economic-realities-and-access-to-justice"/>
    <w:p>
      <w:pPr>
        <w:pStyle w:val="Heading2"/>
      </w:pPr>
      <w:r>
        <w:t xml:space="preserve">Economic Realities and Access to Justice</w:t>
      </w:r>
    </w:p>
    <w:p>
      <w:pPr>
        <w:pStyle w:val="FirstParagraph"/>
      </w:pPr>
      <w:r>
        <w:t xml:space="preserve">The economic climate in Zimbabwe has profound implications for the practice of law in Harare. With currency volatility and inflation affecting legal fee structures, lawyers face unique challenges in maintaining sustainable practices while ensuring access to justice for indigent clients. Pro bono work has become an increasingly vital component of legal practice in</w:t>
      </w:r>
      <w:r>
        <w:t xml:space="preserve"> </w:t>
      </w:r>
      <w:r>
        <w:rPr>
          <w:bCs/>
          <w:b/>
        </w:rPr>
        <w:t xml:space="preserve">Zimbabwe Harare</w:t>
      </w:r>
      <w:r>
        <w:t xml:space="preserve">. Many firms and individual attorneys dedicate a portion of their time to representing marginalized communities, including victims of gender-based violence, tenants facing unlawful eviction, and small business owners navigating regulatory hurdles.</w:t>
      </w:r>
    </w:p>
    <w:p>
      <w:pPr>
        <w:pStyle w:val="BodyText"/>
      </w:pPr>
      <w:r>
        <w:t xml:space="preserve">Furthermore, the rise of alternative dispute resolution (ADR) mechanisms in Harare offers lawyers opportunities to resolve conflicts more efficiently than through lengthy court proceedings. Mediation and arbitration are becoming preferred methods for commercial disputes, reflecting a global trend toward efficiency. However, lawyers must be skilled negotiators who can guide clients toward fair outcomes without compromising their rights.</w:t>
      </w:r>
    </w:p>
    <w:bookmarkEnd w:id="22"/>
    <w:bookmarkStart w:id="23" w:name="specialized-practice-areas-in-harare"/>
    <w:p>
      <w:pPr>
        <w:pStyle w:val="Heading2"/>
      </w:pPr>
      <w:r>
        <w:t xml:space="preserve">Specialized Practice Areas in Harare</w:t>
      </w:r>
    </w:p>
    <w:p>
      <w:pPr>
        <w:pStyle w:val="FirstParagraph"/>
      </w:pPr>
      <w:r>
        <w:t xml:space="preserve">The legal market in</w:t>
      </w:r>
      <w:r>
        <w:t xml:space="preserve"> </w:t>
      </w:r>
      <w:r>
        <w:rPr>
          <w:bCs/>
          <w:b/>
        </w:rPr>
        <w:t xml:space="preserve">Zimbabwe Harare</w:t>
      </w:r>
      <w:r>
        <w:t xml:space="preserve"> </w:t>
      </w:r>
      <w:r>
        <w:t xml:space="preserve">is diverse, with several specialized areas of practice gaining prominence:</w:t>
      </w:r>
    </w:p>
    <w:p>
      <w:pPr>
        <w:numPr>
          <w:ilvl w:val="0"/>
          <w:numId w:val="1001"/>
        </w:numPr>
        <w:pStyle w:val="Compact"/>
      </w:pPr>
      <w:r>
        <w:rPr>
          <w:bCs/>
          <w:b/>
        </w:rPr>
        <w:t xml:space="preserve">Labor and Employment Law:</w:t>
      </w:r>
      <w:r>
        <w:t xml:space="preserve"> </w:t>
      </w:r>
      <w:r>
        <w:t xml:space="preserve">Given the fluctuating employment landscape, lawyers frequently advise on unfair labor practices, retrenchment procedures, and trade union rights under the Labour Act.</w:t>
      </w:r>
    </w:p>
    <w:p>
      <w:pPr>
        <w:numPr>
          <w:ilvl w:val="0"/>
          <w:numId w:val="1001"/>
        </w:numPr>
        <w:pStyle w:val="Compact"/>
      </w:pPr>
      <w:r>
        <w:rPr>
          <w:bCs/>
          <w:b/>
        </w:rPr>
        <w:t xml:space="preserve">Real Estate and Conveyancing:</w:t>
      </w:r>
      <w:r>
        <w:t xml:space="preserve"> </w:t>
      </w:r>
      <w:r>
        <w:t xml:space="preserve">Harare’s property market is complex due to issues surrounding land reform and dual tenure systems. Lawyers play a critical role in ensuring secure title transfers and resolving boundary disputes.</w:t>
      </w:r>
    </w:p>
    <w:p>
      <w:pPr>
        <w:numPr>
          <w:ilvl w:val="0"/>
          <w:numId w:val="1001"/>
        </w:numPr>
        <w:pStyle w:val="Compact"/>
      </w:pPr>
      <w:r>
        <w:rPr>
          <w:bCs/>
          <w:b/>
        </w:rPr>
        <w:t xml:space="preserve">Criminal Law:</w:t>
      </w:r>
      <w:r>
        <w:t xml:space="preserve"> </w:t>
      </w:r>
      <w:r>
        <w:t xml:space="preserve">Defense attorneys in Harare often deal with cases involving serious crimes, requiring rigorous evidence analysis and adherence to procedural fairness.</w:t>
      </w:r>
    </w:p>
    <w:p>
      <w:pPr>
        <w:numPr>
          <w:ilvl w:val="0"/>
          <w:numId w:val="1001"/>
        </w:numPr>
        <w:pStyle w:val="Compact"/>
      </w:pPr>
      <w:r>
        <w:rPr>
          <w:bCs/>
          <w:b/>
        </w:rPr>
        <w:t xml:space="preserve">Tax Law:</w:t>
      </w:r>
      <w:r>
        <w:t xml:space="preserve"> </w:t>
      </w:r>
      <w:r>
        <w:t xml:space="preserve">With the Zimbabwe Revenue Authority (ZIMRA) actively enforcing tax compliance, lawyers assist businesses in navigating complex tax regulations and appealing assessments.</w:t>
      </w:r>
    </w:p>
    <w:bookmarkEnd w:id="23"/>
    <w:bookmarkStart w:id="24" w:name="X319f0613404a32ed016b7986d8b576b0c754e9f"/>
    <w:p>
      <w:pPr>
        <w:pStyle w:val="Heading2"/>
      </w:pPr>
      <w:r>
        <w:t xml:space="preserve">Ethical Challenges and Professional Integrity</w:t>
      </w:r>
    </w:p>
    <w:p>
      <w:pPr>
        <w:pStyle w:val="FirstParagraph"/>
      </w:pPr>
      <w:r>
        <w:t xml:space="preserve">The legal profession in Zimbabwe faces scrutiny regarding ethical standards. Issues such as bribery, lack of transparency, and political interference have been reported historically. In response, the LSZ has intensified its efforts to promote professional integrity among lawyers practicing in Harare. Continuous professional development (CPD) is mandatory for all registered legal practitioners, ensuring that they remain updated on legislative changes and ethical best practices.</w:t>
      </w:r>
    </w:p>
    <w:p>
      <w:pPr>
        <w:pStyle w:val="BodyText"/>
      </w:pPr>
      <w:r>
        <w:t xml:space="preserve">Moreover, the digital transformation of the legal sector in Zimbabwe Harare presents new ethical dilemmas regarding data protection and client confidentiality. Lawyers must adapt to electronic filing systems and online consultations while safeguarding sensitive information under the Cyber and Data Protection Act.</w:t>
      </w:r>
    </w:p>
    <w:bookmarkEnd w:id="24"/>
    <w:bookmarkStart w:id="25" w:name="the-future-of-legal-practice"/>
    <w:p>
      <w:pPr>
        <w:pStyle w:val="Heading2"/>
      </w:pPr>
      <w:r>
        <w:t xml:space="preserve">The Future of Legal Practice</w:t>
      </w:r>
    </w:p>
    <w:p>
      <w:pPr>
        <w:pStyle w:val="FirstParagraph"/>
      </w:pPr>
      <w:r>
        <w:t xml:space="preserve">Looking ahead, the role of the lawyer in Zimbabwe Harare will likely evolve with technological advancements and regional integration initiatives such as the African Continental Free Trade Area (AfCFTA). Lawyers who can navigate cross-border transactions and understand international commercial law will be in high demand. Additionally, there is a growing need for lawyers to engage with policy advocacy, influencing legislative reforms that promote economic stability and social equity.</w:t>
      </w:r>
    </w:p>
    <w:bookmarkEnd w:id="25"/>
    <w:bookmarkStart w:id="26" w:name="section"/>
    <w:p>
      <w:pPr>
        <w:pStyle w:val="Heading2"/>
      </w:pPr>
    </w:p>
    <w:p>
      <w:pPr>
        <w:pStyle w:val="FirstParagraph"/>
      </w:pPr>
      <w:r>
        <w:t xml:space="preserve">In conclusion,the lawyer in Zimbabwe Harare serves as a cornerstone of the nation’s justice system. Their work extends beyond courtroom advocacy to encompass constitutional interpretation, ethical stewardship, and community empowerment. As Zimbabwe continues its journey toward democratic consolidation and economic recovery, the legal profession remains essential in upholding the rule of law and protecting the rights of citizens. By adhering to high ethical standards and embracing innovation, lawyers in Harare can effectively contribute to a more just and equitable society.</w:t>
      </w:r>
    </w:p>
    <w:bookmarkEnd w:id="26"/>
    <w:bookmarkStart w:id="27" w:name="references"/>
    <w:p>
      <w:pPr>
        <w:pStyle w:val="Heading2"/>
      </w:pPr>
      <w:r>
        <w:t xml:space="preserve">References</w:t>
      </w:r>
    </w:p>
    <w:p>
      <w:pPr>
        <w:numPr>
          <w:ilvl w:val="0"/>
          <w:numId w:val="1002"/>
        </w:numPr>
        <w:pStyle w:val="Compact"/>
      </w:pPr>
      <w:r>
        <w:t xml:space="preserve">The Constitution of Zimbabwe Amendment (No. 20) Act, 2013. Government Printers: Harare.</w:t>
      </w:r>
    </w:p>
    <w:p>
      <w:pPr>
        <w:numPr>
          <w:ilvl w:val="0"/>
          <w:numId w:val="1002"/>
        </w:numPr>
        <w:pStyle w:val="Compact"/>
      </w:pPr>
      <w:r>
        <w:t xml:space="preserve">The Legal Practitioners Act [Chapter 8:05], Revised Edition, ZLII.</w:t>
      </w:r>
    </w:p>
    <w:p>
      <w:pPr>
        <w:numPr>
          <w:ilvl w:val="0"/>
          <w:numId w:val="1002"/>
        </w:numPr>
        <w:pStyle w:val="Compact"/>
      </w:pPr>
      <w:r>
        <w:t xml:space="preserve">Law Society of Zimbabwe. "Code of Conduct for Legal Practitioners." LSZ Publications, Harare.</w:t>
      </w:r>
    </w:p>
    <w:p>
      <w:pPr>
        <w:numPr>
          <w:ilvl w:val="0"/>
          <w:numId w:val="1002"/>
        </w:numPr>
        <w:pStyle w:val="Compact"/>
      </w:pPr>
      <w:r>
        <w:t xml:space="preserve">Makauwa, W. (2014). The Struggle for Democracy in Zimbabwe: The Politics of the 'New Order'. Palgrave Macmillan.</w:t>
      </w:r>
    </w:p>
    <w:p>
      <w:pPr>
        <w:numPr>
          <w:ilvl w:val="0"/>
          <w:numId w:val="1002"/>
        </w:numPr>
        <w:pStyle w:val="Compact"/>
      </w:pPr>
      <w:r>
        <w:t xml:space="preserve">Zimbabwe Human Rights Commission. Annual Reports on Legal Aid and Access to Justice. Harare.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Lawyer in Zimbabwe Harare: A Term Paper</dc:title>
  <dc:creator/>
  <dc:language>en</dc:language>
  <cp:keywords/>
  <dcterms:created xsi:type="dcterms:W3CDTF">2026-07-29T19:02:53Z</dcterms:created>
  <dcterms:modified xsi:type="dcterms:W3CDTF">2026-07-29T19:02:53Z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