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Montreal</w:t>
      </w:r>
    </w:p>
    <w:bookmarkStart w:id="28" w:name="Xfcc68d852b88007e7af04896054dde1fa1255d1"/>
    <w:p>
      <w:pPr>
        <w:pStyle w:val="Heading1"/>
      </w:pPr>
      <w:r>
        <w:t xml:space="preserve">The Evolving Role of the Librarian in Canada Montreal</w:t>
      </w:r>
    </w:p>
    <w:p>
      <w:pPr>
        <w:pStyle w:val="FirstParagraph"/>
      </w:pPr>
      <w:r>
        <w:rPr>
          <w:bCs/>
          <w:b/>
        </w:rPr>
        <w:t xml:space="preserve">A Term Paper Submitted in Partial Fulfillment of Academic Requirements</w:t>
      </w:r>
      <w:r>
        <w:br/>
      </w:r>
      <w:r>
        <w:t xml:space="preserve">Subject: Information Science and Public Services</w:t>
      </w:r>
      <w:r>
        <w:br/>
      </w:r>
      <w:r>
        <w:t xml:space="preserve">Context: The Library Landscape in Canada Montreal</w:t>
      </w:r>
    </w:p>
    <w:bookmarkStart w:id="20" w:name="i.-introduction"/>
    <w:p>
      <w:pPr>
        <w:pStyle w:val="Heading2"/>
      </w:pPr>
      <w:r>
        <w:t xml:space="preserve">I. Introduction</w:t>
      </w:r>
    </w:p>
    <w:p>
      <w:pPr>
        <w:pStyle w:val="FirstParagraph"/>
      </w:pPr>
      <w:r>
        <w:t xml:space="preserve">The concept of the library has undergone a profound transformation over the past three decades, shifting from a static repository of books to a dynamic community hub for information, technology, and social interaction. This evolution is particularly pronounced within specific cultural and geographic contexts. In this Term Paper, we examine the multifaceted role of the</w:t>
      </w:r>
      <w:r>
        <w:t xml:space="preserve"> </w:t>
      </w:r>
      <w:r>
        <w:rPr>
          <w:bCs/>
          <w:b/>
        </w:rPr>
        <w:t xml:space="preserve">Librarian</w:t>
      </w:r>
      <w:r>
        <w:t xml:space="preserve">, with a specific focus on the unique sociolinguistic and cultural environment of</w:t>
      </w:r>
      <w:r>
        <w:t xml:space="preserve"> </w:t>
      </w:r>
      <w:r>
        <w:rPr>
          <w:bCs/>
          <w:b/>
        </w:rPr>
        <w:t xml:space="preserve">Canada Montreal</w:t>
      </w:r>
      <w:r>
        <w:t xml:space="preserve">. As a bilingual metropolis situated in Quebec, Montreal presents distinct challenges and opportunities for information professionals. This paper argues that modern librarianship in this region requires not only traditional archival skills but also strong competencies in cultural mediation, digital literacy instruction, and community engagement to serve a diverse population effectively.</w:t>
      </w:r>
    </w:p>
    <w:bookmarkEnd w:id="20"/>
    <w:bookmarkStart w:id="21" w:name="X246c5738ef1e921a1bbccda3cb35e273ca6b93a"/>
    <w:p>
      <w:pPr>
        <w:pStyle w:val="Heading2"/>
      </w:pPr>
      <w:r>
        <w:t xml:space="preserve">II. Historical Context of Libraries in Canada Montreal</w:t>
      </w:r>
    </w:p>
    <w:p>
      <w:pPr>
        <w:pStyle w:val="FirstParagraph"/>
      </w:pPr>
      <w:r>
        <w:t xml:space="preserve">To understand the current role of the</w:t>
      </w:r>
      <w:r>
        <w:t xml:space="preserve"> </w:t>
      </w:r>
      <w:r>
        <w:rPr>
          <w:bCs/>
          <w:b/>
        </w:rPr>
        <w:t xml:space="preserve">Librarian</w:t>
      </w:r>
      <w:r>
        <w:t xml:space="preserve">, one must first appreciate the historical infrastructure that defines library systems in</w:t>
      </w:r>
      <w:r>
        <w:t xml:space="preserve"> </w:t>
      </w:r>
      <w:r>
        <w:rPr>
          <w:bCs/>
          <w:b/>
        </w:rPr>
        <w:t xml:space="preserve">Canada Montreal</w:t>
      </w:r>
      <w:r>
        <w:t xml:space="preserve">. The city is home to some of North America’s most significant public and academic libraries, including the prestigious McLennan Library Complex at McGill University and the vast network of public branches managed by Bibliothèque et Archives nationales du Québec (BAnQ). Historically, these institutions served as bastions of Anglophone and Francophone culture respectively. However, as immigration patterns have shifted and Montreal has become one of the most multicultural cities in</w:t>
      </w:r>
      <w:r>
        <w:t xml:space="preserve"> </w:t>
      </w:r>
      <w:r>
        <w:rPr>
          <w:bCs/>
          <w:b/>
        </w:rPr>
        <w:t xml:space="preserve">Canada</w:t>
      </w:r>
      <w:r>
        <w:t xml:space="preserve">, the mandate of these institutions has expanded. The</w:t>
      </w:r>
      <w:r>
        <w:t xml:space="preserve"> </w:t>
      </w:r>
      <w:r>
        <w:rPr>
          <w:bCs/>
          <w:b/>
        </w:rPr>
        <w:t xml:space="preserve">Librarian</w:t>
      </w:r>
      <w:r>
        <w:t xml:space="preserve"> </w:t>
      </w:r>
      <w:r>
        <w:t xml:space="preserve">is no longer just a gatekeeper to knowledge but an active participant in integrating new citizens into the civic fabric of Montreal.</w:t>
      </w:r>
    </w:p>
    <w:bookmarkEnd w:id="21"/>
    <w:bookmarkStart w:id="22" w:name="X6fd8d43545ed7bc533174e1af4e2d2d38c11c23"/>
    <w:p>
      <w:pPr>
        <w:pStyle w:val="Heading2"/>
      </w:pPr>
      <w:r>
        <w:t xml:space="preserve">III. The Bilingual and Bicultural Mandate</w:t>
      </w:r>
    </w:p>
    <w:p>
      <w:pPr>
        <w:pStyle w:val="FirstParagraph"/>
      </w:pPr>
      <w:r>
        <w:t xml:space="preserve">A defining characteristic of working as a librarian in</w:t>
      </w:r>
      <w:r>
        <w:t xml:space="preserve"> </w:t>
      </w:r>
      <w:r>
        <w:rPr>
          <w:bCs/>
          <w:b/>
        </w:rPr>
        <w:t xml:space="preserve">Canada Montreal</w:t>
      </w:r>
      <w:r>
        <w:t xml:space="preserve"> </w:t>
      </w:r>
      <w:r>
        <w:t xml:space="preserve">is the necessity for bilingualism. While proficiency in both French and English is often a job requirement, the role extends beyond translation. Librarians must navigate the nuanced cultural expectations of both language communities while serving a growing population that speaks neither as their first language. In this context, the</w:t>
      </w:r>
      <w:r>
        <w:t xml:space="preserve"> </w:t>
      </w:r>
      <w:r>
        <w:rPr>
          <w:bCs/>
          <w:b/>
        </w:rPr>
        <w:t xml:space="preserve">Librarian</w:t>
      </w:r>
      <w:r>
        <w:t xml:space="preserve"> </w:t>
      </w:r>
      <w:r>
        <w:t xml:space="preserve">acts as a cultural broker.</w:t>
      </w:r>
    </w:p>
    <w:p>
      <w:pPr>
        <w:pStyle w:val="BodyText"/>
      </w:pPr>
      <w:r>
        <w:t xml:space="preserve">This bicultural mandate requires specialized skills in collection development. Materials must be curated to reflect not only local Quebecois history but also global perspectives accessible to immigrants and international students who call Montreal home. For instance, programming in Montreal libraries often includes French language conversation circles for newcomers, English literacy support for long-term residents, and resources on Canadian federal and provincial laws that differ from other parts of</w:t>
      </w:r>
      <w:r>
        <w:t xml:space="preserve"> </w:t>
      </w:r>
      <w:r>
        <w:rPr>
          <w:bCs/>
          <w:b/>
        </w:rPr>
        <w:t xml:space="preserve">Canada</w:t>
      </w:r>
      <w:r>
        <w:t xml:space="preserve">. The librarian ensures that these resources are not only present but accessible and relevant to the diverse user base.</w:t>
      </w:r>
    </w:p>
    <w:bookmarkEnd w:id="22"/>
    <w:bookmarkStart w:id="23" w:name="Xad3866beb5d7109568db51e54e59313e23c46c7"/>
    <w:p>
      <w:pPr>
        <w:pStyle w:val="Heading2"/>
      </w:pPr>
      <w:r>
        <w:t xml:space="preserve">IV. Digital Literacy and Technology Integration</w:t>
      </w:r>
    </w:p>
    <w:p>
      <w:pPr>
        <w:pStyle w:val="FirstParagraph"/>
      </w:pPr>
      <w:r>
        <w:t xml:space="preserve">In the 21st century, the technological divide is a significant social determinant of health and employment. Public libraries in Montreal have stepped up to bridge this gap, placing immense pressure on library staff to provide robust digital support. The modern</w:t>
      </w:r>
      <w:r>
        <w:t xml:space="preserve"> </w:t>
      </w:r>
      <w:r>
        <w:rPr>
          <w:bCs/>
          <w:b/>
        </w:rPr>
        <w:t xml:space="preserve">Librarian</w:t>
      </w:r>
      <w:r>
        <w:t xml:space="preserve"> </w:t>
      </w:r>
      <w:r>
        <w:t xml:space="preserve">in</w:t>
      </w:r>
      <w:r>
        <w:t xml:space="preserve"> </w:t>
      </w:r>
      <w:r>
        <w:rPr>
          <w:bCs/>
          <w:b/>
        </w:rPr>
        <w:t xml:space="preserve">Canada Montreal</w:t>
      </w:r>
      <w:r>
        <w:t xml:space="preserve"> </w:t>
      </w:r>
      <w:r>
        <w:t xml:space="preserve">frequently functions as an IT specialist, helping patrons navigate government portals such as Revenu Québec, Service Canada applications for employment insurance or benefits, and healthcare booking systems.</w:t>
      </w:r>
    </w:p>
    <w:p>
      <w:pPr>
        <w:pStyle w:val="BodyText"/>
      </w:pPr>
      <w:r>
        <w:t xml:space="preserve">This role is critical for elderly populations who may struggle with digital interfaces and for recent immigrants who need to understand the digital ecosystem of their new home. Training programs led by librarians in Montreal often cover everything from basic computer literacy to coding workshops and data privacy rights under Quebec’s Bill 64 (modernized PIPEDA). By providing these services, the library becomes a vital public utility, and the librarian is recognized as an essential educator in civic participation.</w:t>
      </w:r>
    </w:p>
    <w:bookmarkEnd w:id="23"/>
    <w:bookmarkStart w:id="24" w:name="X24d98649bb3a37d3d897ce8726266a86e4a21d0"/>
    <w:p>
      <w:pPr>
        <w:pStyle w:val="Heading2"/>
      </w:pPr>
      <w:r>
        <w:t xml:space="preserve">V. Community Engagement and Social Services</w:t>
      </w:r>
    </w:p>
    <w:p>
      <w:pPr>
        <w:pStyle w:val="FirstParagraph"/>
      </w:pPr>
      <w:r>
        <w:t xml:space="preserve">The concept of the "third place"—a social surrounding separate from the two usual social environments of home and the workplace—has become central to library operations in Montreal. Libraries are increasingly used as safe spaces for marginalized groups, including unhoused individuals, refugees, and youth at risk. Consequently, the role of the</w:t>
      </w:r>
      <w:r>
        <w:t xml:space="preserve"> </w:t>
      </w:r>
      <w:r>
        <w:rPr>
          <w:bCs/>
          <w:b/>
        </w:rPr>
        <w:t xml:space="preserve">Librarian</w:t>
      </w:r>
      <w:r>
        <w:t xml:space="preserve"> </w:t>
      </w:r>
      <w:r>
        <w:t xml:space="preserve">has expanded to include elements of social work.</w:t>
      </w:r>
    </w:p>
    <w:p>
      <w:pPr>
        <w:pStyle w:val="BodyText"/>
      </w:pPr>
      <w:r>
        <w:t xml:space="preserve">Institutions like BAnQ and various municipal branches in Montreal employ outreach staff who collaborate with non-profit organizations to provide on-site services such as mental health counseling, legal aid clinics, and housing assistance. This shift requires librarians to be trained in trauma-informed care and conflict de-escalation. It highlights a broader trend in</w:t>
      </w:r>
      <w:r>
        <w:t xml:space="preserve"> </w:t>
      </w:r>
      <w:r>
        <w:rPr>
          <w:bCs/>
          <w:b/>
        </w:rPr>
        <w:t xml:space="preserve">Canada</w:t>
      </w:r>
      <w:r>
        <w:t xml:space="preserve"> </w:t>
      </w:r>
      <w:r>
        <w:t xml:space="preserve">where public institutions are expected to address complex social issues proactively. The librarian is thus not merely an administrator of books but a facilitator of community well-being.</w:t>
      </w:r>
    </w:p>
    <w:bookmarkEnd w:id="24"/>
    <w:bookmarkStart w:id="25" w:name="vi.-challenges-facing-the-profession"/>
    <w:p>
      <w:pPr>
        <w:pStyle w:val="Heading2"/>
      </w:pPr>
      <w:r>
        <w:t xml:space="preserve">VI. Challenges Facing the Profession</w:t>
      </w:r>
    </w:p>
    <w:p>
      <w:pPr>
        <w:pStyle w:val="FirstParagraph"/>
      </w:pPr>
      <w:r>
        <w:t xml:space="preserve">Despite the growing importance of these roles, librarians in Montreal face significant challenges. Budgetary constraints in municipal and provincial government funding threaten the sustainability of programming and staff training. Additionally, there is an ongoing need to address equity within the profession itself; ensuring that library staff reflects the diversity of</w:t>
      </w:r>
      <w:r>
        <w:t xml:space="preserve"> </w:t>
      </w:r>
      <w:r>
        <w:rPr>
          <w:bCs/>
          <w:b/>
        </w:rPr>
        <w:t xml:space="preserve">Canada Montreal</w:t>
      </w:r>
      <w:r>
        <w:t xml:space="preserve">’s population is crucial for building trust with underrepresented communities.</w:t>
      </w:r>
    </w:p>
    <w:p>
      <w:pPr>
        <w:pStyle w:val="BodyText"/>
      </w:pPr>
      <w:r>
        <w:t xml:space="preserve">Furthermore, the digital transformation of information resources poses a challenge to traditional cataloging methods. Librarians must constantly adapt to new metadata standards and digital preservation techniques while ensuring that physical collections remain relevant in an era of instant online access. The tension between preserving heritage materials and providing immediate, modern service requires strategic foresight and resource management.</w:t>
      </w:r>
    </w:p>
    <w:bookmarkEnd w:id="25"/>
    <w:bookmarkStart w:id="26" w:name="vii.-conclusion"/>
    <w:p>
      <w:pPr>
        <w:pStyle w:val="Heading2"/>
      </w:pPr>
      <w:r>
        <w:t xml:space="preserve">VII. Conclusion</w:t>
      </w:r>
    </w:p>
    <w:p>
      <w:pPr>
        <w:pStyle w:val="FirstParagraph"/>
      </w:pPr>
      <w:r>
        <w:t xml:space="preserve">In conclusion, the role of the librarian in</w:t>
      </w:r>
      <w:r>
        <w:t xml:space="preserve"> </w:t>
      </w:r>
      <w:r>
        <w:rPr>
          <w:bCs/>
          <w:b/>
        </w:rPr>
        <w:t xml:space="preserve">Canada Montreal</w:t>
      </w:r>
      <w:r>
        <w:t xml:space="preserve"> </w:t>
      </w:r>
      <w:r>
        <w:t xml:space="preserve">is complex, dynamic, and indispensable. Far from being a passive observer of history, today’s librarian is an active architect of community inclusion. Whether through providing bilingual resources that honor Quebec’s unique identity within</w:t>
      </w:r>
      <w:r>
        <w:t xml:space="preserve"> </w:t>
      </w:r>
      <w:r>
        <w:rPr>
          <w:bCs/>
          <w:b/>
        </w:rPr>
        <w:t xml:space="preserve">Canada</w:t>
      </w:r>
      <w:r>
        <w:t xml:space="preserve">, offering critical digital literacy training to bridge socioeconomic gaps, or serving as a frontline responder in social service networks, the profession has evolved significantly.</w:t>
      </w:r>
    </w:p>
    <w:p>
      <w:pPr>
        <w:pStyle w:val="BodyText"/>
      </w:pPr>
      <w:r>
        <w:t xml:space="preserve">As Montreal continues to grow and change demographically, the demands on library professionals will only increase. Future development in this field must focus on enhancing training programs that emphasize cultural competency, digital infrastructure management, and social work skills. By investing in these areas, society ensures that libraries remain vibrant centers of learning and connection for all residents of</w:t>
      </w:r>
      <w:r>
        <w:t xml:space="preserve"> </w:t>
      </w:r>
      <w:r>
        <w:rPr>
          <w:bCs/>
          <w:b/>
        </w:rPr>
        <w:t xml:space="preserve">Canada Montreal</w:t>
      </w:r>
      <w:r>
        <w:t xml:space="preserve">. The librarian remains the heart of these institutions, guiding users through the vast ocean of information with skill, empathy, and dedication.</w:t>
      </w:r>
    </w:p>
    <w:bookmarkEnd w:id="26"/>
    <w:bookmarkStart w:id="27" w:name="viii.-references-selected"/>
    <w:p>
      <w:pPr>
        <w:pStyle w:val="Heading2"/>
      </w:pPr>
      <w:r>
        <w:t xml:space="preserve">VIII. References (Selected)</w:t>
      </w:r>
    </w:p>
    <w:p>
      <w:pPr>
        <w:numPr>
          <w:ilvl w:val="0"/>
          <w:numId w:val="1001"/>
        </w:numPr>
        <w:pStyle w:val="Compact"/>
      </w:pPr>
      <w:r>
        <w:t xml:space="preserve">Bibliothèque et Archives nationales du Québec. (2023). *Strategic Plan 2023-2031*. BAnQ.</w:t>
      </w:r>
    </w:p>
    <w:p>
      <w:pPr>
        <w:numPr>
          <w:ilvl w:val="0"/>
          <w:numId w:val="1001"/>
        </w:numPr>
        <w:pStyle w:val="Compact"/>
      </w:pPr>
      <w:r>
        <w:t xml:space="preserve">Council of Canadian Librarians and Archivists. (n.d.). *The Value of Libraries in Community Development*. Ottawa: CCLA.</w:t>
      </w:r>
    </w:p>
    <w:p>
      <w:pPr>
        <w:numPr>
          <w:ilvl w:val="0"/>
          <w:numId w:val="1001"/>
        </w:numPr>
        <w:pStyle w:val="Compact"/>
      </w:pPr>
      <w:r>
        <w:t xml:space="preserve">Government of Quebec. (2019). *Bill 64: An Act to modernize legislative provisions as regards the protection of personal information*. Québec National Assembly.</w:t>
      </w:r>
    </w:p>
    <w:p>
      <w:pPr>
        <w:numPr>
          <w:ilvl w:val="0"/>
          <w:numId w:val="1001"/>
        </w:numPr>
        <w:pStyle w:val="Compact"/>
      </w:pPr>
      <w:r>
        <w:t xml:space="preserve">Saint-Jacques, M. (2021). "Bilingualism and Professional Identity in Montreal Public Libraries." *Journal of Canadian Librarianship*,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Canada Montreal</dc:title>
  <dc:creator/>
  <dc:language>en</dc:language>
  <cp:keywords/>
  <dcterms:created xsi:type="dcterms:W3CDTF">2026-07-29T14:58:55Z</dcterms:created>
  <dcterms:modified xsi:type="dcterms:W3CDTF">2026-07-29T14:58:55Z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