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Canada</w:t>
      </w:r>
      <w:r>
        <w:t xml:space="preserve"> </w:t>
      </w:r>
      <w:r>
        <w:t xml:space="preserve">Vancouver</w:t>
      </w:r>
    </w:p>
    <w:bookmarkStart w:id="26" w:name="X4c1ac599834892b77c8c7922421ef26c60bdbf9"/>
    <w:p>
      <w:pPr>
        <w:pStyle w:val="Heading1"/>
      </w:pPr>
      <w:r>
        <w:t xml:space="preserve">The Role and Evolution of the Librarian in Canada Vancouver</w:t>
      </w:r>
    </w:p>
    <w:p>
      <w:pPr>
        <w:pStyle w:val="FirstParagraph"/>
      </w:pPr>
      <w:r>
        <w:rPr>
          <w:bCs/>
          <w:b/>
        </w:rPr>
        <w:t xml:space="preserve">A Term Paper Submitted for Academic Review</w:t>
      </w:r>
    </w:p>
    <w:p>
      <w:pPr>
        <w:pStyle w:val="BodyText"/>
      </w:pPr>
      <w:r>
        <w:rPr>
          <w:iCs/>
          <w:i/>
        </w:rPr>
        <w:t xml:space="preserve">Date: May 24, 2024</w:t>
      </w:r>
    </w:p>
    <w:bookmarkStart w:id="20" w:name="i.-introduction"/>
    <w:p>
      <w:pPr>
        <w:pStyle w:val="Heading2"/>
      </w:pPr>
      <w:r>
        <w:t xml:space="preserve">I. Introduction</w:t>
      </w:r>
    </w:p>
    <w:p>
      <w:pPr>
        <w:pStyle w:val="FirstParagraph"/>
      </w:pPr>
      <w:r>
        <w:t xml:space="preserve">The profession of librarianship has undergone a radical transformation over the past three decades, shifting from the custodial management of physical collections to active curation of digital information and community engagement. Nowhere is this evolution more pronounced than in Canada Vancouver, a city renowned for its progressive urban planning, diverse demographic makeup, and commitment to public access knowledge. This term paper explores the multifaceted role of the librarian within the specific context of Canada Vancouver. It argues that librarians in this region are no longer merely gatekeepers of books but are essential civic infrastructure providers who facilitate digital equity, support multicultural integration, and foster lifelong learning in an increasingly complex information landscape.</w:t>
      </w:r>
    </w:p>
    <w:p>
      <w:pPr>
        <w:pStyle w:val="BodyText"/>
      </w:pPr>
      <w:r>
        <w:t xml:space="preserve">The British Columbia Public Library Network serves as the backbone for many initiatives across the province. However, Canada Vancouver presents unique challenges due to its rapid population growth and housing crises. Consequently, the local librarian must adapt traditional skills to meet modern demands. This document will examine three core pillars of this role: community-centric programming, digital literacy advocacy, and the preservation of diverse cultural heritage within Canada Vancouver.</w:t>
      </w:r>
    </w:p>
    <w:bookmarkEnd w:id="20"/>
    <w:bookmarkStart w:id="21" w:name="ii.-from-custodians-to-community-anchors"/>
    <w:p>
      <w:pPr>
        <w:pStyle w:val="Heading2"/>
      </w:pPr>
      <w:r>
        <w:t xml:space="preserve">II. From Custodians to Community Anchors</w:t>
      </w:r>
    </w:p>
    <w:p>
      <w:pPr>
        <w:pStyle w:val="FirstParagraph"/>
      </w:pPr>
      <w:r>
        <w:t xml:space="preserve">In the early 20th century, a Librarian was primarily defined by their ability to catalog and organize physical assets. Today, in Canada Vancouver, the role has expanded significantly. The modern Canadian librarian acts as a community anchor. With homelessness and housing instability being critical issues in many urban centers across Canada Vancouver libraries have become de facto social service hubs.</w:t>
      </w:r>
    </w:p>
    <w:p>
      <w:pPr>
        <w:pStyle w:val="BodyText"/>
      </w:pPr>
      <w:r>
        <w:t xml:space="preserve">Librarians are often the first point of contact for individuals seeking assistance with employment resources, housing applications, or mental health referrals. This shift requires a skill set that extends beyond information science to include basic counseling, conflict resolution, and case management coordination. For instance, many branches in Canada Vancouver partner with local non-profits to provide weekly services directly within the library premises. The Librarian thus becomes a coordinator of care, ensuring that vulnerable populations have access to resources they might otherwise be excluded from.</w:t>
      </w:r>
    </w:p>
    <w:bookmarkEnd w:id="21"/>
    <w:bookmarkStart w:id="22" w:name="iii.-digital-equity-and-literacy"/>
    <w:p>
      <w:pPr>
        <w:pStyle w:val="Heading2"/>
      </w:pPr>
      <w:r>
        <w:t xml:space="preserve">III. Digital Equity and Literacy</w:t>
      </w:r>
    </w:p>
    <w:p>
      <w:pPr>
        <w:pStyle w:val="FirstParagraph"/>
      </w:pPr>
      <w:r>
        <w:t xml:space="preserve">The digital divide remains one of the most pressing challenges facing Canadian society today. In Canada Vancouver, where the cost of living is high, many residents cannot afford reliable internet access or personal computing devices at home. Here, the role of Librarian is pivotal in bridging this gap. Public libraries serve as free Wi-Fi hotspots and computer labs for thousands of residents.</w:t>
      </w:r>
    </w:p>
    <w:p>
      <w:pPr>
        <w:pStyle w:val="BodyText"/>
      </w:pPr>
      <w:r>
        <w:t xml:space="preserve">However, access alone is insufficient; literacy is required to utilize technology effectively. Canadian librarians are tasked with teaching digital literacy skills ranging from basic email usage to advanced software proficiency for job hunting. In the context of Canada Vancouver’s booming tech sector, there is a heightened demand for STEM-related programming. Librarians collaborate with local educators and industry experts to host coding workshops, data analysis seminars, and maker-space activities using 3D printers and VR equipment.</w:t>
      </w:r>
    </w:p>
    <w:p>
      <w:pPr>
        <w:pStyle w:val="BodyText"/>
      </w:pPr>
      <w:r>
        <w:t xml:space="preserve">This aspect of the profession demands continuous professional development for the Librarian. They must stay abreast of technological trends to effectively guide patrons. Furthermore, they play a crucial role in teaching online safety and privacy protection, which is increasingly important as misinformation spreads rapidly across social media platforms. By empowering citizens with these skills, librarians contribute directly to the economic resilience of Canada Vancouver.</w:t>
      </w:r>
    </w:p>
    <w:bookmarkEnd w:id="22"/>
    <w:bookmarkStart w:id="23" w:name="X13b0ff5fef405db61d7362679a20c1e76c3b396"/>
    <w:p>
      <w:pPr>
        <w:pStyle w:val="Heading2"/>
      </w:pPr>
      <w:r>
        <w:t xml:space="preserve">IV. Cultural Preservation and Multicultural Integration</w:t>
      </w:r>
    </w:p>
    <w:p>
      <w:pPr>
        <w:pStyle w:val="FirstParagraph"/>
      </w:pPr>
      <w:r>
        <w:t xml:space="preserve">Vancouver is one of the most diverse cities in North America, with significant populations originating from Asia, Europe, and Indigenous communities. The Librarian plays a critical role in preserving this rich cultural tapestry while promoting integration and understanding. Collections in Canada Vancouver libraries are intentionally curated to reflect this diversity.</w:t>
      </w:r>
    </w:p>
    <w:p>
      <w:pPr>
        <w:pStyle w:val="BodyText"/>
      </w:pPr>
      <w:r>
        <w:t xml:space="preserve">This involves acquiring materials in multiple languages and ensuring that local history is documented through the lens of various ethnic groups. For example, many branches house specific archives related to Chinese Canadian history or Indigenous oral traditions. Librarians actively engage with these communities to ensure that their stories are told accurately and respectfully.</w:t>
      </w:r>
    </w:p>
    <w:p>
      <w:pPr>
        <w:pStyle w:val="BodyText"/>
      </w:pPr>
      <w:r>
        <w:t xml:space="preserve">Moreover, librarians serve as cultural brokers during programming events. They organize author talks, film screenings, and craft workshops that celebrate different heritage months. These initiatives not only validate the identities of minority groups but also educate the broader public about Canada Vancouver’s multicultural fabric. By fostering an inclusive environment where all patrons feel represented, Librarians help mitigate social fragmentation and promote civic cohesion.</w:t>
      </w:r>
    </w:p>
    <w:bookmarkEnd w:id="23"/>
    <w:bookmarkStart w:id="24" w:name="v.-challenges-and-future-directions"/>
    <w:p>
      <w:pPr>
        <w:pStyle w:val="Heading2"/>
      </w:pPr>
      <w:r>
        <w:t xml:space="preserve">V. Challenges and Future Directions</w:t>
      </w:r>
    </w:p>
    <w:p>
      <w:pPr>
        <w:pStyle w:val="FirstParagraph"/>
      </w:pPr>
      <w:r>
        <w:t xml:space="preserve">Despite these advancements, Canadian librarians face significant challenges. Budget constraints often threaten the ability to maintain extensive collections or hire sufficient staff. Additionally, the rise of artificial intelligence poses questions regarding reference services and information verification. Librarians must navigate these changes while maintaining ethical standards around privacy and intellectual freedom.</w:t>
      </w:r>
    </w:p>
    <w:p>
      <w:pPr>
        <w:pStyle w:val="BodyText"/>
      </w:pPr>
      <w:r>
        <w:t xml:space="preserve">In Canada Vancouver, specific environmental concerns also impact library operations. As climate change affects weather patterns, libraries must adapt their physical spaces to remain safe and accessible during extreme events like floods or heatwaves. This requires collaboration between Librarians, city planners, and urban designers.</w:t>
      </w:r>
    </w:p>
    <w:bookmarkEnd w:id="24"/>
    <w:bookmarkStart w:id="25" w:name="vi.-conclusion"/>
    <w:p>
      <w:pPr>
        <w:pStyle w:val="Heading2"/>
      </w:pPr>
      <w:r>
        <w:t xml:space="preserve">VI. Conclusion</w:t>
      </w:r>
    </w:p>
    <w:p>
      <w:pPr>
        <w:pStyle w:val="FirstParagraph"/>
      </w:pPr>
      <w:r>
        <w:t xml:space="preserve">In conclusion, the role of the Librarian in Canada Vancouver is dynamic, essential, and deeply embedded in the social fabric of the community. No longer confined to quiet reading rooms behind stacks of books today’s Librarian is a teacher, technologist, social worker, and cultural advocate. They are central to addressing issues such as digital inequality, housing insecurity, and cultural exclusion.</w:t>
      </w:r>
    </w:p>
    <w:p>
      <w:pPr>
        <w:pStyle w:val="BodyText"/>
      </w:pPr>
      <w:r>
        <w:t xml:space="preserve">As we look toward the future it is imperative that policymakers recognize the value of public library services. Investing in Librarian training and infrastructure is not merely a matter of supporting book lending; it is an investment in human capital and democratic participation. In Canada Vancouver, where diversity and innovation intersect, the Librarian remains a vital guardian of knowledge and a beacon of community support.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Librarian in Canada Vancouver</dc:title>
  <dc:creator/>
  <dc:language>en</dc:language>
  <cp:keywords/>
  <dcterms:created xsi:type="dcterms:W3CDTF">2026-07-29T16:51:55Z</dcterms:created>
  <dcterms:modified xsi:type="dcterms:W3CDTF">2026-07-29T16:51:55Z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