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Chile</w:t>
      </w:r>
      <w:r>
        <w:t xml:space="preserve"> </w:t>
      </w:r>
      <w:r>
        <w:t xml:space="preserve">Santiago</w:t>
      </w:r>
    </w:p>
    <w:bookmarkStart w:id="20" w:name="X0605596239b51ef9eb3c3ea1219c4d2c7b6da15"/>
    <w:p>
      <w:pPr>
        <w:pStyle w:val="Heading1"/>
      </w:pPr>
      <w:r>
        <w:t xml:space="preserve">The Digital and Social Archetype of the Librarian in Chile Santiago</w:t>
      </w:r>
    </w:p>
    <w:p>
      <w:pPr>
        <w:pStyle w:val="FirstParagraph"/>
      </w:pPr>
      <w:r>
        <w:br/>
      </w:r>
      <w:r>
        <w:br/>
      </w:r>
    </w:p>
    <w:p>
      <w:pPr>
        <w:pStyle w:val="BodyText"/>
      </w:pPr>
      <w:r>
        <w:rPr>
          <w:bCs/>
          <w:b/>
        </w:rPr>
        <w:t xml:space="preserve">A Term Paper on Information Management, Community Service, and Technological Integration</w:t>
      </w:r>
    </w:p>
    <w:p>
      <w:pPr>
        <w:pStyle w:val="BodyText"/>
      </w:pPr>
      <w:r>
        <w:br/>
      </w:r>
      <w:r>
        <w:br/>
      </w:r>
    </w:p>
    <w:p>
      <w:pPr>
        <w:pStyle w:val="BodyText"/>
      </w:pPr>
      <w:r>
        <w:t xml:space="preserve">Course: Library Science and Information Studies</w:t>
      </w:r>
      <w:r>
        <w:br/>
      </w:r>
      <w:r>
        <w:t xml:space="preserve">Instructor: [Professor Name]</w:t>
      </w:r>
      <w:r>
        <w:br/>
      </w:r>
      <w:r>
        <w:t xml:space="preserve">Date: October 26, 2023</w:t>
      </w:r>
    </w:p>
    <w:bookmarkEnd w:id="20"/>
    <w:bookmarkStart w:id="21" w:name="i.-introduction"/>
    <w:p>
      <w:pPr>
        <w:pStyle w:val="Heading1"/>
      </w:pPr>
      <w:r>
        <w:t xml:space="preserve">I. Introduction</w:t>
      </w:r>
    </w:p>
    <w:p>
      <w:pPr>
        <w:pStyle w:val="FirstParagraph"/>
      </w:pPr>
      <w:r>
        <w:t xml:space="preserve">The perception of the profession of the Librarian has undergone a radical transformation over the last three decades. No longer confined to the silent halls of dusty archives or mere custodians of physical books, the modern professional in this field is a dynamic mediator between information and society. This Term Paper explores this evolution with a specific focus on</w:t>
      </w:r>
      <w:r>
        <w:t xml:space="preserve"> </w:t>
      </w:r>
      <w:r>
        <w:rPr>
          <w:bCs/>
          <w:b/>
        </w:rPr>
        <w:t xml:space="preserve">Chile Santiago</w:t>
      </w:r>
      <w:r>
        <w:t xml:space="preserve">, where unique socio-economic and political contexts have shaped the local library landscape. By examining the historical development, technological integration, and social mandate of libraries in</w:t>
      </w:r>
      <w:r>
        <w:t xml:space="preserve"> </w:t>
      </w:r>
      <w:r>
        <w:rPr>
          <w:bCs/>
          <w:b/>
        </w:rPr>
        <w:t xml:space="preserve">Chile Santiago</w:t>
      </w:r>
      <w:r>
        <w:t xml:space="preserve">, this paper argues that the contemporary Librarian is an essential agent of digital inclusion, educational equity, and community preservation.</w:t>
      </w:r>
    </w:p>
    <w:p>
      <w:pPr>
        <w:pStyle w:val="BodyText"/>
      </w:pPr>
      <w:r>
        <w:t xml:space="preserve">In</w:t>
      </w:r>
      <w:r>
        <w:t xml:space="preserve"> </w:t>
      </w:r>
      <w:r>
        <w:rPr>
          <w:bCs/>
          <w:b/>
        </w:rPr>
        <w:t xml:space="preserve">Chile Santiago</w:t>
      </w:r>
      <w:r>
        <w:t xml:space="preserve">, the public library system has been instrumental in addressing historical inequalities. As one of the largest urban centers in South America,</w:t>
      </w:r>
      <w:r>
        <w:t xml:space="preserve"> </w:t>
      </w:r>
      <w:r>
        <w:rPr>
          <w:bCs/>
          <w:b/>
        </w:rPr>
        <w:t xml:space="preserve">Chile Santiago</w:t>
      </w:r>
      <w:r>
        <w:t xml:space="preserve"> </w:t>
      </w:r>
      <w:r>
        <w:t xml:space="preserve">presents a dichotomy between high-tech development and persistent social disparities. The Librarian, therefore, must adapt to serve as a bridge across this divide. This document aims to analyze how the role of the Librarian extends beyond bibliographic control into realms of digital literacy advocacy, cultural curation, and social support within the bustling metropolis of</w:t>
      </w:r>
      <w:r>
        <w:t xml:space="preserve"> </w:t>
      </w:r>
      <w:r>
        <w:rPr>
          <w:bCs/>
          <w:b/>
        </w:rPr>
        <w:t xml:space="preserve">Chile Santiago</w:t>
      </w:r>
      <w:r>
        <w:t xml:space="preserve">.</w:t>
      </w:r>
    </w:p>
    <w:bookmarkEnd w:id="21"/>
    <w:bookmarkStart w:id="22" w:name="X37c3c95fbdf3c0ca785b1753d7d2a70ca0916f5"/>
    <w:p>
      <w:pPr>
        <w:pStyle w:val="Heading1"/>
      </w:pPr>
      <w:r>
        <w:t xml:space="preserve">II. Historical Context and Institutional Framework</w:t>
      </w:r>
    </w:p>
    <w:p>
      <w:pPr>
        <w:pStyle w:val="FirstParagraph"/>
      </w:pPr>
      <w:r>
        <w:t xml:space="preserve">To understand the current state of the Librarian in</w:t>
      </w:r>
      <w:r>
        <w:t xml:space="preserve"> </w:t>
      </w:r>
      <w:r>
        <w:rPr>
          <w:bCs/>
          <w:b/>
        </w:rPr>
        <w:t xml:space="preserve">Chile Santiago</w:t>
      </w:r>
      <w:r>
        <w:t xml:space="preserve">, one must first appreciate the institutional framework that governs library services in Chile. The National Library System, overseen by the National Council of Culture and Arts (now part of MINEDUC), has long emphasized accessibility. In</w:t>
      </w:r>
      <w:r>
        <w:t xml:space="preserve"> </w:t>
      </w:r>
      <w:r>
        <w:rPr>
          <w:bCs/>
          <w:b/>
        </w:rPr>
        <w:t xml:space="preserve">Chile Santiago</w:t>
      </w:r>
      <w:r>
        <w:t xml:space="preserve">, this mandate translates into a dense network of municipal libraries spread across diverse communes.</w:t>
      </w:r>
    </w:p>
    <w:p>
      <w:pPr>
        <w:pStyle w:val="BodyText"/>
      </w:pPr>
      <w:r>
        <w:t xml:space="preserve">Historically, the role of the Librarian in Chile was heavily influenced by European models, particularly French and Spanish traditions, which emphasized cataloging and classification. However, post-dictatorship reforms in the 1990s pushed for a more democratic approach to information access. In</w:t>
      </w:r>
      <w:r>
        <w:t xml:space="preserve"> </w:t>
      </w:r>
      <w:r>
        <w:rPr>
          <w:bCs/>
          <w:b/>
        </w:rPr>
        <w:t xml:space="preserve">Chile Santiago</w:t>
      </w:r>
      <w:r>
        <w:t xml:space="preserve">, this shift meant that libraries were no longer elitist institutions but became community centers. The Librarian transitioned from a gatekeeper of knowledge to an open facilitator of learning resources.</w:t>
      </w:r>
    </w:p>
    <w:bookmarkEnd w:id="22"/>
    <w:bookmarkStart w:id="25" w:name="X69548700bd58a351e9eb244f06538b083002c98"/>
    <w:p>
      <w:pPr>
        <w:pStyle w:val="Heading1"/>
      </w:pPr>
      <w:r>
        <w:t xml:space="preserve">III. The Digital Turn: Technology and the Modern Librarian</w:t>
      </w:r>
    </w:p>
    <w:p>
      <w:pPr>
        <w:pStyle w:val="FirstParagraph"/>
      </w:pPr>
      <w:r>
        <w:t xml:space="preserve">The most significant challenge and opportunity for the Librarian today is digital transformation. In</w:t>
      </w:r>
      <w:r>
        <w:t xml:space="preserve"> </w:t>
      </w:r>
      <w:r>
        <w:rPr>
          <w:bCs/>
          <w:b/>
        </w:rPr>
        <w:t xml:space="preserve">Chile Santiago</w:t>
      </w:r>
      <w:r>
        <w:t xml:space="preserve">, while internet penetration is high, a "digital divide" still exists based on socioeconomic status and age. The modern Librarian in</w:t>
      </w:r>
      <w:r>
        <w:t xml:space="preserve"> </w:t>
      </w:r>
      <w:r>
        <w:rPr>
          <w:bCs/>
          <w:b/>
        </w:rPr>
        <w:t xml:space="preserve">Chile Santiago</w:t>
      </w:r>
      <w:r>
        <w:t xml:space="preserve"> </w:t>
      </w:r>
      <w:r>
        <w:t xml:space="preserve">must be proficient not only in library science but also in basic IT support and digital literacy training.</w:t>
      </w:r>
    </w:p>
    <w:bookmarkStart w:id="23" w:name="a.-digital-literacy-as-a-core-competency"/>
    <w:p>
      <w:pPr>
        <w:pStyle w:val="Heading2"/>
      </w:pPr>
      <w:r>
        <w:t xml:space="preserve">A. Digital Literacy as a Core Competency</w:t>
      </w:r>
    </w:p>
    <w:p>
      <w:pPr>
        <w:pStyle w:val="FirstParagraph"/>
      </w:pPr>
      <w:r>
        <w:t xml:space="preserve">Libraries across</w:t>
      </w:r>
      <w:r>
        <w:t xml:space="preserve"> </w:t>
      </w:r>
      <w:r>
        <w:rPr>
          <w:bCs/>
          <w:b/>
        </w:rPr>
        <w:t xml:space="preserve">Chile Santiago</w:t>
      </w:r>
      <w:r>
        <w:t xml:space="preserve">, such as the Central Public Library of Chile and various municipal branches, have become hubs for computer access. The Librarian is often the first line of defense against digital misinformation, guiding users in evaluating online sources. This role requires a shift in pedagogical approach; Librarians must act as educators, teaching citizens how to navigate government digital services (such as ClaveÚnica), access academic databases, and utilize e-learning platforms.</w:t>
      </w:r>
    </w:p>
    <w:bookmarkEnd w:id="23"/>
    <w:bookmarkStart w:id="24" w:name="b.-preservation-of-digital-heritage"/>
    <w:p>
      <w:pPr>
        <w:pStyle w:val="Heading2"/>
      </w:pPr>
      <w:r>
        <w:t xml:space="preserve">B. Preservation of Digital Heritage</w:t>
      </w:r>
    </w:p>
    <w:p>
      <w:pPr>
        <w:pStyle w:val="FirstParagraph"/>
      </w:pPr>
      <w:r>
        <w:t xml:space="preserve">Furthermore, the Librarian in</w:t>
      </w:r>
      <w:r>
        <w:t xml:space="preserve"> </w:t>
      </w:r>
      <w:r>
        <w:rPr>
          <w:bCs/>
          <w:b/>
        </w:rPr>
        <w:t xml:space="preserve">Chile Santiago</w:t>
      </w:r>
      <w:r>
        <w:t xml:space="preserve"> </w:t>
      </w:r>
      <w:r>
        <w:t xml:space="preserve">is tasked with preserving the digital heritage of the region. This includes digitizing local historical documents, oral histories from indigenous communities present in the greater Santiago area, and born-digital content that reflects Chilean culture. The technical skills required for this task are extensive, involving metadata management, file format preservation, and ethical considerations regarding data privacy.</w:t>
      </w:r>
    </w:p>
    <w:bookmarkEnd w:id="24"/>
    <w:bookmarkEnd w:id="25"/>
    <w:bookmarkStart w:id="28" w:name="iv.-the-librarian-as-a-social-agent"/>
    <w:p>
      <w:pPr>
        <w:pStyle w:val="Heading1"/>
      </w:pPr>
      <w:r>
        <w:t xml:space="preserve">IV. The Librarian as a Social Agent</w:t>
      </w:r>
    </w:p>
    <w:p>
      <w:pPr>
        <w:pStyle w:val="FirstParagraph"/>
      </w:pPr>
      <w:r>
        <w:t xml:space="preserve">Beyond technology, the social role of the Librarian in</w:t>
      </w:r>
      <w:r>
        <w:t xml:space="preserve"> </w:t>
      </w:r>
      <w:r>
        <w:rPr>
          <w:bCs/>
          <w:b/>
        </w:rPr>
        <w:t xml:space="preserve">Chile Santiago</w:t>
      </w:r>
      <w:r>
        <w:t xml:space="preserve"> </w:t>
      </w:r>
      <w:r>
        <w:t xml:space="preserve">is profound. In a city marked by stark economic contrasts, libraries serve as neutral, safe spaces for marginalized communities. The Librarian often functions as a social worker or community organizer.</w:t>
      </w:r>
    </w:p>
    <w:bookmarkStart w:id="26" w:name="a.-educational-equity"/>
    <w:p>
      <w:pPr>
        <w:pStyle w:val="Heading2"/>
      </w:pPr>
      <w:r>
        <w:t xml:space="preserve">A. Educational Equity</w:t>
      </w:r>
    </w:p>
    <w:p>
      <w:pPr>
        <w:pStyle w:val="FirstParagraph"/>
      </w:pPr>
      <w:r>
        <w:t xml:space="preserve">In peripheral communes of</w:t>
      </w:r>
      <w:r>
        <w:t xml:space="preserve"> </w:t>
      </w:r>
      <w:r>
        <w:rPr>
          <w:bCs/>
          <w:b/>
        </w:rPr>
        <w:t xml:space="preserve">Chile Santiago</w:t>
      </w:r>
      <w:r>
        <w:t xml:space="preserve">, public schools may lack sufficient resources. Libraries step in to fill this gap, providing homework support, access to textbooks, and study spaces for students who lack them at home. The Librarian curates collections that reflect the diverse realities of Chilean society, ensuring that children from all backgrounds see themselves represented in literature. This cultural visibility is crucial for fostering a sense of belonging and identity among youth in</w:t>
      </w:r>
      <w:r>
        <w:t xml:space="preserve"> </w:t>
      </w:r>
      <w:r>
        <w:rPr>
          <w:bCs/>
          <w:b/>
        </w:rPr>
        <w:t xml:space="preserve">Chile Santiago</w:t>
      </w:r>
      <w:r>
        <w:t xml:space="preserve">.</w:t>
      </w:r>
    </w:p>
    <w:bookmarkEnd w:id="26"/>
    <w:bookmarkStart w:id="27" w:name="b.-cultural-hub-and-community-building"/>
    <w:p>
      <w:pPr>
        <w:pStyle w:val="Heading2"/>
      </w:pPr>
      <w:r>
        <w:t xml:space="preserve">B. Cultural Hub and Community Building</w:t>
      </w:r>
    </w:p>
    <w:p>
      <w:pPr>
        <w:pStyle w:val="FirstParagraph"/>
      </w:pPr>
      <w:r>
        <w:t xml:space="preserve">The Librarian also acts as a curator of community events. In</w:t>
      </w:r>
      <w:r>
        <w:t xml:space="preserve"> </w:t>
      </w:r>
      <w:r>
        <w:rPr>
          <w:bCs/>
          <w:b/>
        </w:rPr>
        <w:t xml:space="preserve">Chile Santiago</w:t>
      </w:r>
      <w:r>
        <w:t xml:space="preserve">, libraries host book clubs, author talks, coding workshops for seniors, and storytelling sessions for children. These activities combat social isolation and foster civic engagement. The Librarian’s ability to read community needs and tailor programming accordingly is a testament to their role as a social architect.</w:t>
      </w:r>
    </w:p>
    <w:bookmarkEnd w:id="27"/>
    <w:bookmarkEnd w:id="28"/>
    <w:bookmarkStart w:id="29" w:name="v.-challenges-facing-the-profession"/>
    <w:p>
      <w:pPr>
        <w:pStyle w:val="Heading1"/>
      </w:pPr>
      <w:r>
        <w:t xml:space="preserve">V. Challenges Facing the Profession</w:t>
      </w:r>
    </w:p>
    <w:p>
      <w:pPr>
        <w:pStyle w:val="FirstParagraph"/>
      </w:pPr>
      <w:r>
        <w:t xml:space="preserve">Despite these advancements, Librarians in</w:t>
      </w:r>
      <w:r>
        <w:t xml:space="preserve"> </w:t>
      </w:r>
      <w:r>
        <w:rPr>
          <w:bCs/>
          <w:b/>
        </w:rPr>
        <w:t xml:space="preserve">Chile Santiago</w:t>
      </w:r>
      <w:r>
        <w:t xml:space="preserve"> </w:t>
      </w:r>
      <w:r>
        <w:t xml:space="preserve">face significant challenges. Budget constraints often limit the ability to update collections or technology infrastructure. Additionally, there is a persistent lack of professional recognition; many assume that library work requires no specialized training, undermining the expertise of qualified professionals.</w:t>
      </w:r>
    </w:p>
    <w:p>
      <w:pPr>
        <w:pStyle w:val="BodyText"/>
      </w:pPr>
      <w:r>
        <w:t xml:space="preserve">Moreover, the rapid pace of technological change requires continuous professional development. Librarians must constantly upskill to remain relevant in an era where information is increasingly algorithm-driven and decentralized. The pressure on Librarians in</w:t>
      </w:r>
      <w:r>
        <w:t xml:space="preserve"> </w:t>
      </w:r>
      <w:r>
        <w:rPr>
          <w:bCs/>
          <w:b/>
        </w:rPr>
        <w:t xml:space="preserve">Chile Santiago</w:t>
      </w:r>
      <w:r>
        <w:t xml:space="preserve"> </w:t>
      </w:r>
      <w:r>
        <w:t xml:space="preserve">to do more with less resources highlights the need for stronger advocacy and policy support at both municipal and national levels.</w:t>
      </w:r>
    </w:p>
    <w:bookmarkEnd w:id="29"/>
    <w:bookmarkStart w:id="31" w:name="vi.-conclusion"/>
    <w:p>
      <w:pPr>
        <w:pStyle w:val="Heading1"/>
      </w:pPr>
      <w:r>
        <w:t xml:space="preserve">VI. Conclusion</w:t>
      </w:r>
    </w:p>
    <w:p>
      <w:pPr>
        <w:pStyle w:val="FirstParagraph"/>
      </w:pPr>
      <w:r>
        <w:t xml:space="preserve">In conclusion, the role of the Librarian in</w:t>
      </w:r>
      <w:r>
        <w:t xml:space="preserve"> </w:t>
      </w:r>
      <w:r>
        <w:rPr>
          <w:bCs/>
          <w:b/>
        </w:rPr>
        <w:t xml:space="preserve">Chile Santiago</w:t>
      </w:r>
      <w:r>
        <w:t xml:space="preserve"> </w:t>
      </w:r>
      <w:r>
        <w:t xml:space="preserve">has expanded far beyond traditional boundaries. Today’s Librarian is a multifaceted professional who serves as an educator, technologist, social worker, and cultural advocate. In a city as dynamic and complex as</w:t>
      </w:r>
      <w:r>
        <w:t xml:space="preserve"> </w:t>
      </w:r>
      <w:r>
        <w:rPr>
          <w:bCs/>
          <w:b/>
        </w:rPr>
        <w:t xml:space="preserve">Chile Santiago</w:t>
      </w:r>
      <w:r>
        <w:t xml:space="preserve">, the Library remains a vital institution for democratic participation and lifelong learning.</w:t>
      </w:r>
    </w:p>
    <w:p>
      <w:pPr>
        <w:pStyle w:val="BodyText"/>
      </w:pPr>
      <w:r>
        <w:t xml:space="preserve">This Term Paper has demonstrated that the effectiveness of library services is directly linked to the adaptability and dedication of the Librarian. As we look to the future, it is imperative that institutions in</w:t>
      </w:r>
      <w:r>
        <w:t xml:space="preserve"> </w:t>
      </w:r>
      <w:r>
        <w:rPr>
          <w:bCs/>
          <w:b/>
        </w:rPr>
        <w:t xml:space="preserve">Chile Santiago</w:t>
      </w:r>
      <w:r>
        <w:t xml:space="preserve"> </w:t>
      </w:r>
      <w:r>
        <w:t xml:space="preserve">continue to invest in professional development for Librarians and recognize their critical role in shaping an informed, equitable, and connected society. The Librarian is not merely a keeper of books but a keeper of community potential.</w:t>
      </w:r>
    </w:p>
    <w:bookmarkStart w:id="30" w:name="vii.-references-representative"/>
    <w:p>
      <w:pPr>
        <w:pStyle w:val="Heading2"/>
      </w:pPr>
      <w:r>
        <w:t xml:space="preserve">VII. References (Representative)</w:t>
      </w:r>
    </w:p>
    <w:p>
      <w:pPr>
        <w:pStyle w:val="BlockText"/>
      </w:pPr>
      <w:r>
        <w:t xml:space="preserve">- Consejo Nacional de la Cultura y las Artes. (Various Years). "Políticas Públicas para el Libro y la Lectura." Santiago, Chile.</w:t>
      </w:r>
    </w:p>
    <w:p>
      <w:pPr>
        <w:pStyle w:val="BlockText"/>
      </w:pPr>
      <w:r>
        <w:br/>
      </w:r>
    </w:p>
    <w:p>
      <w:pPr>
        <w:pStyle w:val="BlockText"/>
      </w:pPr>
      <w:r>
        <w:t xml:space="preserve">- International Federation of Library Associations and Institutions (IFLA). "Guidelines for Development of the Public Library." Hague: IFLA Headquarters.</w:t>
      </w:r>
    </w:p>
    <w:p>
      <w:pPr>
        <w:pStyle w:val="BlockText"/>
      </w:pPr>
      <w:r>
        <w:br/>
      </w:r>
    </w:p>
    <w:p>
      <w:pPr>
        <w:pStyle w:val="BlockText"/>
      </w:pPr>
      <w:r>
        <w:t xml:space="preserve">- Ministry of Education, Chile. "National Report on Digital Inclusion in Educational Facilities." Santiago, Chile.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Chile Santiago</dc:title>
  <dc:creator/>
  <dc:language>en</dc:language>
  <cp:keywords/>
  <dcterms:created xsi:type="dcterms:W3CDTF">2026-07-29T09:51:06Z</dcterms:created>
  <dcterms:modified xsi:type="dcterms:W3CDTF">2026-07-29T09:51:06Z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