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Berlin</w:t>
      </w:r>
    </w:p>
    <w:bookmarkStart w:id="30" w:name="X727ae0663365b52bcadc4a88a73ddf2039b64e3"/>
    <w:p>
      <w:pPr>
        <w:pStyle w:val="Heading1"/>
      </w:pPr>
      <w:r>
        <w:t xml:space="preserve">The Role and Evolution of the Librarian in Germany Berlin</w:t>
      </w:r>
    </w:p>
    <w:p>
      <w:pPr>
        <w:pStyle w:val="FirstParagraph"/>
      </w:pPr>
      <w:r>
        <w:t xml:space="preserve">A Term Paper on Modern Information Services, Cultural Integration, and Public Education within the Context of Germany Berlin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librarian within the specific socio-cultural and political context of Germany Berlin. As a capital city with a complex history and a rapidly growing, diverse population, Berlin presents unique challenges and opportunities for information professionals. This document explores how modern librarians in this German metropolis have evolved from traditional custodians of books to active facilitators of digital literacy, cultural integration, and community building. By analyzing the institutional framework of public libraries in Germany Berlin and the professional standards required, this paper argues that the contemporary librarian is an indispensable agent of social cohesion and democratic participation.</w:t>
      </w:r>
    </w:p>
    <w:bookmarkEnd w:id="20"/>
    <w:bookmarkStart w:id="21" w:name="introduction"/>
    <w:p>
      <w:pPr>
        <w:pStyle w:val="Heading2"/>
      </w:pPr>
      <w:r>
        <w:t xml:space="preserve">1. Introduction</w:t>
      </w:r>
    </w:p>
    <w:p>
      <w:pPr>
        <w:pStyle w:val="FirstParagraph"/>
      </w:pPr>
      <w:r>
        <w:t xml:space="preserve">The concept of a library has undergone a profound transformation over the last two decades. In many parts of the world, libraries have transitioned from quiet repositories of print media to dynamic community hubs. Nowhere is this transformation more evident than in Germany Berlin, a city that serves as both a historical crossroads and a modern center for innovation and culture. For students and professionals studying information science or public administration, understanding the specific dynamics of the</w:t>
      </w:r>
      <w:r>
        <w:t xml:space="preserve"> </w:t>
      </w:r>
      <w:r>
        <w:rPr>
          <w:bCs/>
          <w:b/>
        </w:rPr>
        <w:t xml:space="preserve">Librarian</w:t>
      </w:r>
      <w:r>
        <w:t xml:space="preserve"> </w:t>
      </w:r>
      <w:r>
        <w:t xml:space="preserve">role in this region is crucial.</w:t>
      </w:r>
    </w:p>
    <w:p>
      <w:pPr>
        <w:pStyle w:val="BodyText"/>
      </w:pPr>
      <w:r>
        <w:t xml:space="preserve">Berlin’s unique status as the capital of Germany means that its institutions are often subject to rigorous standards of quality, accessibility, and inclusivity. Furthermore, Berlin’s demographic landscape—characterized by high levels of international migration and cultural diversity—demands that library services go beyond mere book lending. The librarian in</w:t>
      </w:r>
      <w:r>
        <w:t xml:space="preserve"> </w:t>
      </w:r>
      <w:r>
        <w:rPr>
          <w:bCs/>
          <w:b/>
        </w:rPr>
        <w:t xml:space="preserve">Germany Berlin</w:t>
      </w:r>
      <w:r>
        <w:t xml:space="preserve"> </w:t>
      </w:r>
      <w:r>
        <w:t xml:space="preserve">is no longer just a cataloger; they are educators, mediators, and social workers. This term paper aims to dissect these evolving responsibilities, highlighting how the profession adapts to the specific needs of this vibrant European capital.</w:t>
      </w:r>
    </w:p>
    <w:bookmarkEnd w:id="21"/>
    <w:bookmarkStart w:id="22" w:name="X6e2bc327852e21dab97fe7e137b4d93b686a78a"/>
    <w:p>
      <w:pPr>
        <w:pStyle w:val="Heading2"/>
      </w:pPr>
      <w:r>
        <w:t xml:space="preserve">2. Historical Context and Institutional Framework in Germany Berlin</w:t>
      </w:r>
    </w:p>
    <w:p>
      <w:pPr>
        <w:pStyle w:val="FirstParagraph"/>
      </w:pPr>
      <w:r>
        <w:t xml:space="preserve">To understand the current position of the librarian, one must first appreciate the historical weight carried by libraries in Germany. The German tradition of *Bildung* (self-education through culture) places a high premium on public access to knowledge. In Berlin, this tradition is preserved and adapted within a federalist structure where cultural affairs are largely managed at the state level (*Länder*), with Berlin acting as both a city-state and the national capital.</w:t>
      </w:r>
    </w:p>
    <w:p>
      <w:pPr>
        <w:pStyle w:val="BodyText"/>
      </w:pPr>
      <w:r>
        <w:t xml:space="preserve">The</w:t>
      </w:r>
      <w:r>
        <w:t xml:space="preserve"> </w:t>
      </w:r>
      <w:r>
        <w:rPr>
          <w:bCs/>
          <w:b/>
        </w:rPr>
        <w:t xml:space="preserve">Germany Berlin</w:t>
      </w:r>
      <w:r>
        <w:t xml:space="preserve"> </w:t>
      </w:r>
      <w:r>
        <w:t xml:space="preserve">library system comprises public libraries (*Öffentliche Bibliotheken*), university libraries, specialized research institutions, and private archives. Unlike some other countries where federal oversight might be stronger, Berlin’s libraries operate with a significant degree of local autonomy while adhering to national standards set by organizations such as the German Library Association (Deutscher Bibliotheksverband). This decentralization allows librarians in Berlin to tailor their services to neighborhood-specific needs, whether in historic Charlottenburg or rapidly gentrifying Neukölln.</w:t>
      </w:r>
    </w:p>
    <w:bookmarkEnd w:id="22"/>
    <w:bookmarkStart w:id="25" w:name="the-modern-librarian-beyond-books"/>
    <w:p>
      <w:pPr>
        <w:pStyle w:val="Heading2"/>
      </w:pPr>
      <w:r>
        <w:t xml:space="preserve">3. The Modern Librarian: Beyond Books</w:t>
      </w:r>
    </w:p>
    <w:p>
      <w:pPr>
        <w:pStyle w:val="FirstParagraph"/>
      </w:pPr>
      <w:r>
        <w:t xml:space="preserve">In the contemporary landscape of</w:t>
      </w:r>
      <w:r>
        <w:t xml:space="preserve"> </w:t>
      </w:r>
      <w:r>
        <w:rPr>
          <w:bCs/>
          <w:b/>
        </w:rPr>
        <w:t xml:space="preserve">Germany Berlin</w:t>
      </w:r>
      <w:r>
        <w:t xml:space="preserve">, the definition of a librarian’s duty has expanded significantly. The traditional image of the silent shusher is largely obsolete. Today’s librarian is expected to possess a diverse skill set that includes digital expertise, language mediation, and social competency.</w:t>
      </w:r>
    </w:p>
    <w:bookmarkStart w:id="23" w:name="Xda6131ec3b5e82d96bcc9582742a3c9d4218c49"/>
    <w:p>
      <w:pPr>
        <w:pStyle w:val="Heading3"/>
      </w:pPr>
      <w:r>
        <w:t xml:space="preserve">3.1 Digital Literacy and Information Competence</w:t>
      </w:r>
    </w:p>
    <w:p>
      <w:pPr>
        <w:pStyle w:val="FirstParagraph"/>
      </w:pPr>
      <w:r>
        <w:t xml:space="preserve">In an era of misinformation and rapid technological change, the librarian serves as a guide through the digital labyrinth. In Berlin’s public libraries, librarians conduct workshops on data privacy, computer literacy for seniors, and critical thinking skills for students analyzing online sources. This role is particularly vital in a tech-forward city like Berlin, where access to high-speed internet and digital tools is common, but the ability to navigate them safely is not universal. The librarian acts as an equalizer, ensuring that all citizens in</w:t>
      </w:r>
      <w:r>
        <w:t xml:space="preserve"> </w:t>
      </w:r>
      <w:r>
        <w:rPr>
          <w:bCs/>
          <w:b/>
        </w:rPr>
        <w:t xml:space="preserve">Germany Berlin</w:t>
      </w:r>
      <w:r>
        <w:t xml:space="preserve">, regardless of socioeconomic status, can participate fully in the digital society.</w:t>
      </w:r>
    </w:p>
    <w:bookmarkEnd w:id="23"/>
    <w:bookmarkStart w:id="24" w:name="Xb9de2d107b4f0fa7614fbfa2a084e6d0d0d4e45"/>
    <w:p>
      <w:pPr>
        <w:pStyle w:val="Heading3"/>
      </w:pPr>
      <w:r>
        <w:t xml:space="preserve">3.2 Cultural Integration and Language Support</w:t>
      </w:r>
    </w:p>
    <w:p>
      <w:pPr>
        <w:pStyle w:val="FirstParagraph"/>
      </w:pPr>
      <w:r>
        <w:t xml:space="preserve">Berlin is one of the most diverse cities in Europe. A significant portion of its population consists of immigrants and refugees. Consequently, libraries have become critical sites for integration. Librarians in Berlin often work closely with language schools and social services to provide resources that help newcomers navigate German society. This includes offering bilingual book collections, hosting conversation circles (*Sprachcafés*), and providing information on legal rights and housing. For a librarian working in this environment, cultural sensitivity and multilingual capabilities are not just assets; they are essential professional requirements.</w:t>
      </w:r>
    </w:p>
    <w:bookmarkEnd w:id="24"/>
    <w:bookmarkEnd w:id="25"/>
    <w:bookmarkStart w:id="26" w:name="the-library-as-a-third-place"/>
    <w:p>
      <w:pPr>
        <w:pStyle w:val="Heading2"/>
      </w:pPr>
      <w:r>
        <w:t xml:space="preserve">4. The Library as a Third Place</w:t>
      </w:r>
    </w:p>
    <w:p>
      <w:pPr>
        <w:pStyle w:val="FirstParagraph"/>
      </w:pPr>
      <w:r>
        <w:t xml:space="preserve">Sociologist Ray Oldenburg coined the term "third place" to describe social surroundings separate from the two usual social environments of home ("first place") and the workplace ("second place"). In</w:t>
      </w:r>
      <w:r>
        <w:t xml:space="preserve"> </w:t>
      </w:r>
      <w:r>
        <w:rPr>
          <w:bCs/>
          <w:b/>
        </w:rPr>
        <w:t xml:space="preserve">Germany Berlin</w:t>
      </w:r>
      <w:r>
        <w:t xml:space="preserve">, libraries have embraced this concept enthusiastically. With high rents and limited public spaces, many residents rely on library branches as safe, free, and inclusive spaces for study, work, or relaxation.</w:t>
      </w:r>
    </w:p>
    <w:p>
      <w:pPr>
        <w:pStyle w:val="BodyText"/>
      </w:pPr>
      <w:r>
        <w:t xml:space="preserve">The librarian facilitates this function by curating comfortable environments and organizing community events. From author readings to coding meetups (*Hackathons*) to children’s storytime sessions with multicultural themes, the</w:t>
      </w:r>
      <w:r>
        <w:t xml:space="preserve"> </w:t>
      </w:r>
      <w:r>
        <w:rPr>
          <w:bCs/>
          <w:b/>
        </w:rPr>
        <w:t xml:space="preserve">Librarian</w:t>
      </w:r>
      <w:r>
        <w:t xml:space="preserve"> </w:t>
      </w:r>
      <w:r>
        <w:t xml:space="preserve">is the curator of community engagement. These activities foster social cohesion in a city that can sometimes feel fragmented due to its size and diversity.</w:t>
      </w:r>
    </w:p>
    <w:bookmarkEnd w:id="26"/>
    <w:bookmarkStart w:id="27" w:name="challenges-and-future-outlook"/>
    <w:p>
      <w:pPr>
        <w:pStyle w:val="Heading2"/>
      </w:pPr>
      <w:r>
        <w:t xml:space="preserve">5. Challenges and Future Outlook</w:t>
      </w:r>
    </w:p>
    <w:p>
      <w:pPr>
        <w:pStyle w:val="FirstParagraph"/>
      </w:pPr>
      <w:r>
        <w:t xml:space="preserve">Despite these advancements, librarians in Berlin face challenges. Funding fluctuations, the need for continuous professional development in technology, and the pressure of increasing visitor numbers are ongoing concerns. Additionally, as digital resources become more prevalent, there is a need to balance physical collection management with digital acquisition strategies.</w:t>
      </w:r>
    </w:p>
    <w:p>
      <w:pPr>
        <w:pStyle w:val="BodyText"/>
      </w:pPr>
      <w:r>
        <w:t xml:space="preserve">Looking forward, the role of the librarian in</w:t>
      </w:r>
      <w:r>
        <w:t xml:space="preserve"> </w:t>
      </w:r>
      <w:r>
        <w:rPr>
          <w:bCs/>
          <w:b/>
        </w:rPr>
        <w:t xml:space="preserve">Germany Berlin</w:t>
      </w:r>
      <w:r>
        <w:t xml:space="preserve"> </w:t>
      </w:r>
      <w:r>
        <w:t xml:space="preserve">will likely continue to emphasize accessibility and inclusivity. The concept of "Libraries for All" (*Bibliotheken für Alle*) remains a central mission statement for major institutions like the Berlin State Library (*Staatsbibliothek zu Berlin*). This includes ensuring access for people with disabilities, providing multilingual services, and preserving digital heritage.</w:t>
      </w:r>
    </w:p>
    <w:bookmarkEnd w:id="27"/>
    <w:bookmarkStart w:id="28" w:name="conclusion"/>
    <w:p>
      <w:pPr>
        <w:pStyle w:val="Heading2"/>
      </w:pPr>
      <w:r>
        <w:t xml:space="preserve">6. Conclusion</w:t>
      </w:r>
    </w:p>
    <w:p>
      <w:pPr>
        <w:pStyle w:val="FirstParagraph"/>
      </w:pPr>
      <w:r>
        <w:t xml:space="preserve">In conclusion, the profession of librarianship in</w:t>
      </w:r>
      <w:r>
        <w:t xml:space="preserve"> </w:t>
      </w:r>
      <w:r>
        <w:rPr>
          <w:bCs/>
          <w:b/>
        </w:rPr>
        <w:t xml:space="preserve">Germany Berlin</w:t>
      </w:r>
      <w:r>
        <w:t xml:space="preserve"> </w:t>
      </w:r>
      <w:r>
        <w:t xml:space="preserve">is a dynamic and evolving field that reflects the broader societal changes within the city. The modern librarian is far more than a keeper of books; they are educators, mediators, and community builders. By addressing the specific needs of a diverse and technologically advanced population, librarians in this German capital play a vital role in maintaining social cohesion and democratic values.</w:t>
      </w:r>
    </w:p>
    <w:p>
      <w:pPr>
        <w:pStyle w:val="BodyText"/>
      </w:pPr>
      <w:r>
        <w:t xml:space="preserve">For anyone studying this field or considering work within the cultural sector in</w:t>
      </w:r>
      <w:r>
        <w:t xml:space="preserve"> </w:t>
      </w:r>
      <w:r>
        <w:rPr>
          <w:bCs/>
          <w:b/>
        </w:rPr>
        <w:t xml:space="preserve">Germany Berlin</w:t>
      </w:r>
      <w:r>
        <w:t xml:space="preserve">, it is clear that success requires adaptability, empathy, and a deep commitment to public service. The librarian remains a cornerstone of civil society, ensuring that knowledge remains accessible and relevant for all citizens. As Berlin continues to grow and change, the librarian will undoubtedly continue to evolve alongside it.</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The following are illustrative references for academic context.</w:t>
      </w:r>
    </w:p>
    <w:p>
      <w:pPr>
        <w:numPr>
          <w:ilvl w:val="0"/>
          <w:numId w:val="1001"/>
        </w:numPr>
        <w:pStyle w:val="Compact"/>
      </w:pPr>
      <w:r>
        <w:t xml:space="preserve">Berlin State Library. (n.d.). *Mission Statement and Strategic Plan*. Staatsbibliothek zu Berlin.</w:t>
      </w:r>
    </w:p>
    <w:p>
      <w:pPr>
        <w:numPr>
          <w:ilvl w:val="0"/>
          <w:numId w:val="1001"/>
        </w:numPr>
        <w:pStyle w:val="Compact"/>
      </w:pPr>
      <w:r>
        <w:t xml:space="preserve">Federal Ministry of Justice. (2023). *Legal Framework for Public Libraries in Germany*.</w:t>
      </w:r>
    </w:p>
    <w:p>
      <w:pPr>
        <w:numPr>
          <w:ilvl w:val="0"/>
          <w:numId w:val="1001"/>
        </w:numPr>
        <w:pStyle w:val="Compact"/>
      </w:pPr>
      <w:r>
        <w:t xml:space="preserve">Katz, M., &amp; Riel, A. (2019). *Libraries as Third Places: Case Studies from European Capitals*. Journal of Urban Studies.</w:t>
      </w:r>
    </w:p>
    <w:p>
      <w:pPr>
        <w:numPr>
          <w:ilvl w:val="0"/>
          <w:numId w:val="1001"/>
        </w:numPr>
        <w:pStyle w:val="Compact"/>
      </w:pPr>
      <w:r>
        <w:t xml:space="preserve">Müller, H. (2021). *Digital Literacy and Social Inclusion in Berlin’s Public Libraries*. Berlin University of Applied Sciences Press.</w:t>
      </w:r>
    </w:p>
    <w:p>
      <w:pPr>
        <w:numPr>
          <w:ilvl w:val="0"/>
          <w:numId w:val="1001"/>
        </w:numPr>
        <w:pStyle w:val="Compact"/>
      </w:pPr>
      <w:r>
        <w:t xml:space="preserve">Deutscher Bibliotheksverband. (2024). *Position Paper on the Role of Librarians in Diverse Societies*. DBV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Librarian in Germany Berlin</dc:title>
  <dc:creator/>
  <dc:language>en</dc:language>
  <cp:keywords/>
  <dcterms:created xsi:type="dcterms:W3CDTF">2026-07-29T15:42:50Z</dcterms:created>
  <dcterms:modified xsi:type="dcterms:W3CDTF">2026-07-29T15:42:50Z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