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Iraq</w:t>
      </w:r>
      <w:r>
        <w:t xml:space="preserve"> </w:t>
      </w:r>
      <w:r>
        <w:t xml:space="preserve">Baghdad:</w:t>
      </w:r>
      <w:r>
        <w:t xml:space="preserve"> </w:t>
      </w:r>
      <w:r>
        <w:t xml:space="preserve">A</w:t>
      </w:r>
      <w:r>
        <w:t xml:space="preserve"> </w:t>
      </w:r>
      <w:r>
        <w:t xml:space="preserve">Term</w:t>
      </w:r>
      <w:r>
        <w:t xml:space="preserve"> </w:t>
      </w:r>
      <w:r>
        <w:t xml:space="preserve">Paper</w:t>
      </w:r>
    </w:p>
    <w:bookmarkStart w:id="31" w:name="X13556b215e1c73daa5f715f51b44f13385b1f89"/>
    <w:p>
      <w:pPr>
        <w:pStyle w:val="Heading1"/>
      </w:pPr>
      <w:r>
        <w:t xml:space="preserve">The Role and Evolution of the Librarian in Iraq Baghdad</w:t>
      </w:r>
    </w:p>
    <w:p>
      <w:pPr>
        <w:pStyle w:val="FirstParagraph"/>
      </w:pPr>
      <w:r>
        <w:rPr>
          <w:iCs/>
          <w:i/>
        </w:rPr>
        <w:t xml:space="preserve">A Term Paper on Information Science, Cultural Heritage, and Community Development</w:t>
      </w:r>
    </w:p>
    <w:bookmarkStart w:id="20" w:name="abstract"/>
    <w:p>
      <w:pPr>
        <w:pStyle w:val="Heading3"/>
      </w:pPr>
      <w:r>
        <w:t xml:space="preserve">Abstract</w:t>
      </w:r>
    </w:p>
    <w:p>
      <w:pPr>
        <w:pStyle w:val="FirstParagraph"/>
      </w:pPr>
      <w:r>
        <w:t xml:space="preserve">This term paper examines the critical role of the</w:t>
      </w:r>
      <w:r>
        <w:t xml:space="preserve"> </w:t>
      </w:r>
      <w:r>
        <w:rPr>
          <w:bCs/>
          <w:b/>
        </w:rPr>
        <w:t xml:space="preserve">Librarian</w:t>
      </w:r>
      <w:r>
        <w:t xml:space="preserve">, particularly within the specific socio-cultural context of</w:t>
      </w:r>
      <w:r>
        <w:t xml:space="preserve"> </w:t>
      </w:r>
      <w:r>
        <w:rPr>
          <w:bCs/>
          <w:b/>
        </w:rPr>
        <w:t xml:space="preserve">Iraq Baghdad</w:t>
      </w:r>
      <w:r>
        <w:t xml:space="preserve">. It analyzes how historical preservation, digital transformation, and community education intersect in one of the oldest intellectual centers in human history. The study highlights how librarians are not merely custodians of books but active agents in rebuilding national memory and fostering democratic discourse in post-conflict</w:t>
      </w:r>
      <w:r>
        <w:t xml:space="preserve"> </w:t>
      </w:r>
      <w:r>
        <w:rPr>
          <w:bCs/>
          <w:b/>
        </w:rPr>
        <w:t xml:space="preserve">Iraq Baghdad</w:t>
      </w:r>
      <w:r>
        <w:t xml:space="preserve">.</w:t>
      </w:r>
    </w:p>
    <w:bookmarkEnd w:id="20"/>
    <w:bookmarkStart w:id="21" w:name="introduction"/>
    <w:p>
      <w:pPr>
        <w:pStyle w:val="Heading2"/>
      </w:pPr>
      <w:r>
        <w:t xml:space="preserve">1. Introduction</w:t>
      </w:r>
    </w:p>
    <w:p>
      <w:pPr>
        <w:pStyle w:val="FirstParagraph"/>
      </w:pPr>
      <w:r>
        <w:t xml:space="preserve">The concept of the library is deeply rooted in the history of</w:t>
      </w:r>
      <w:r>
        <w:t xml:space="preserve"> </w:t>
      </w:r>
      <w:r>
        <w:rPr>
          <w:bCs/>
          <w:b/>
        </w:rPr>
        <w:t xml:space="preserve">Iraq Baghdad</w:t>
      </w:r>
      <w:r>
        <w:t xml:space="preserve">. As home to one of the world’s earliest libraries, such as the famous House of Knowledge (Bayt al-Hikmah) during the Abbasid Caliphate, Baghdad has historically served as a global nexus for learning and scholarship. However, modern interpretations of what constitutes a</w:t>
      </w:r>
      <w:r>
        <w:t xml:space="preserve"> </w:t>
      </w:r>
      <w:r>
        <w:rPr>
          <w:bCs/>
          <w:b/>
        </w:rPr>
        <w:t xml:space="preserve">Librarian</w:t>
      </w:r>
      <w:r>
        <w:t xml:space="preserve"> </w:t>
      </w:r>
      <w:r>
        <w:t xml:space="preserve">have undergone significant transformation. This term paper aims to explore how the profession has evolved from traditional custodianship to dynamic information management and community leadership in contemporary</w:t>
      </w:r>
      <w:r>
        <w:t xml:space="preserve"> </w:t>
      </w:r>
      <w:r>
        <w:rPr>
          <w:bCs/>
          <w:b/>
        </w:rPr>
        <w:t xml:space="preserve">Iraq Baghdad</w:t>
      </w:r>
      <w:r>
        <w:t xml:space="preserve">.</w:t>
      </w:r>
    </w:p>
    <w:p>
      <w:pPr>
        <w:pStyle w:val="BodyText"/>
      </w:pPr>
      <w:r>
        <w:t xml:space="preserve">In recent decades, the libraries of</w:t>
      </w:r>
      <w:r>
        <w:t xml:space="preserve"> </w:t>
      </w:r>
      <w:r>
        <w:rPr>
          <w:bCs/>
          <w:b/>
        </w:rPr>
        <w:t xml:space="preserve">Iraq Baghdad</w:t>
      </w:r>
      <w:r>
        <w:t xml:space="preserve"> </w:t>
      </w:r>
      <w:r>
        <w:t xml:space="preserve">have faced unprecedented challenges, including political instability, conflict damage, and technological disruption. The role of the librarian has consequently shifted from passive storage management to active preservation and digital advocacy. This paper argues that the modern</w:t>
      </w:r>
      <w:r>
        <w:t xml:space="preserve"> </w:t>
      </w:r>
      <w:r>
        <w:rPr>
          <w:bCs/>
          <w:b/>
        </w:rPr>
        <w:t xml:space="preserve">Librarian</w:t>
      </w:r>
      <w:r>
        <w:t xml:space="preserve"> </w:t>
      </w:r>
      <w:r>
        <w:t xml:space="preserve">in</w:t>
      </w:r>
      <w:r>
        <w:t xml:space="preserve"> </w:t>
      </w:r>
      <w:r>
        <w:rPr>
          <w:bCs/>
          <w:b/>
        </w:rPr>
        <w:t xml:space="preserve">Iraq Baghdad</w:t>
      </w:r>
      <w:r>
        <w:t xml:space="preserve"> </w:t>
      </w:r>
      <w:r>
        <w:t xml:space="preserve">is essential for national reconstruction, serving as a bridge between Iraq’s rich historical heritage and its future digital reality.</w:t>
      </w:r>
    </w:p>
    <w:bookmarkEnd w:id="21"/>
    <w:bookmarkStart w:id="22" w:name="X0037209b64fdb84712bc8dcc2612fca89c10aaa"/>
    <w:p>
      <w:pPr>
        <w:pStyle w:val="Heading2"/>
      </w:pPr>
      <w:r>
        <w:t xml:space="preserve">2. Historical Context: From Bayt al-Hikmah to Modern Archives</w:t>
      </w:r>
    </w:p>
    <w:p>
      <w:pPr>
        <w:pStyle w:val="FirstParagraph"/>
      </w:pPr>
      <w:r>
        <w:t xml:space="preserve">To understand the current position of the</w:t>
      </w:r>
      <w:r>
        <w:t xml:space="preserve"> </w:t>
      </w:r>
      <w:r>
        <w:rPr>
          <w:bCs/>
          <w:b/>
        </w:rPr>
        <w:t xml:space="preserve">Librarian</w:t>
      </w:r>
      <w:r>
        <w:t xml:space="preserve">, one must acknowledge the legacy of</w:t>
      </w:r>
      <w:r>
        <w:t xml:space="preserve"> </w:t>
      </w:r>
      <w:r>
        <w:rPr>
          <w:bCs/>
          <w:b/>
        </w:rPr>
        <w:t xml:space="preserve">Iraq Baghdad</w:t>
      </w:r>
      <w:r>
        <w:t xml:space="preserve">. During the 8th through 13th centuries, Baghdad was known as a "City of Peace" and a beacon of enlightenment. The Bayt al-Hikmah attracted scholars from across the Islamic world and beyond, translating Greek, Persian, and Indian texts into Arabic. In this era, early librarians were often scholars themselves.</w:t>
      </w:r>
    </w:p>
    <w:p>
      <w:pPr>
        <w:pStyle w:val="BodyText"/>
      </w:pPr>
      <w:r>
        <w:t xml:space="preserve">However, modern history has cast long shadows over these institutions. During various conflicts in the 20th and 21st centuries many archives in</w:t>
      </w:r>
      <w:r>
        <w:t xml:space="preserve"> </w:t>
      </w:r>
      <w:r>
        <w:rPr>
          <w:bCs/>
          <w:b/>
        </w:rPr>
        <w:t xml:space="preserve">Iraq Baghdad</w:t>
      </w:r>
      <w:r>
        <w:t xml:space="preserve"> </w:t>
      </w:r>
      <w:r>
        <w:t xml:space="preserve">suffered damage or loss of collections. The destruction or looting of significant historical documents highlighted a critical gap: there were insufficient trained professionals to protect, catalog, and restore these irreplaceable items. This crisis necessitated a redefinition of the</w:t>
      </w:r>
      <w:r>
        <w:t xml:space="preserve"> </w:t>
      </w:r>
      <w:r>
        <w:rPr>
          <w:bCs/>
          <w:b/>
        </w:rPr>
        <w:t xml:space="preserve">Librarian</w:t>
      </w:r>
      <w:r>
        <w:t xml:space="preserve">'s role to include disaster recovery and heritage conservation.</w:t>
      </w:r>
    </w:p>
    <w:bookmarkEnd w:id="22"/>
    <w:bookmarkStart w:id="26" w:name="the-modern-librarian-in-iraq-baghdad"/>
    <w:p>
      <w:pPr>
        <w:pStyle w:val="Heading2"/>
      </w:pPr>
      <w:r>
        <w:t xml:space="preserve">3. The Modern Librarian in Iraq Baghdad</w:t>
      </w:r>
    </w:p>
    <w:p>
      <w:pPr>
        <w:pStyle w:val="FirstParagraph"/>
      </w:pPr>
      <w:r>
        <w:t xml:space="preserve">In today’s</w:t>
      </w:r>
      <w:r>
        <w:t xml:space="preserve"> </w:t>
      </w:r>
      <w:r>
        <w:rPr>
          <w:bCs/>
          <w:b/>
        </w:rPr>
        <w:t xml:space="preserve">Iraq Baghdad</w:t>
      </w:r>
      <w:r>
        <w:t xml:space="preserve">, the title of</w:t>
      </w:r>
      <w:r>
        <w:t xml:space="preserve"> </w:t>
      </w:r>
      <w:r>
        <w:rPr>
          <w:bCs/>
          <w:b/>
        </w:rPr>
        <w:t xml:space="preserve">Librarian</w:t>
      </w:r>
      <w:r>
        <w:t xml:space="preserve"> </w:t>
      </w:r>
      <w:r>
        <w:t xml:space="preserve">encompasses a diverse set of responsibilities that go far beyond organizing books. The modern professional must navigate a complex landscape involving physical archives, digital databases, and community outreach.</w:t>
      </w:r>
    </w:p>
    <w:bookmarkStart w:id="23" w:name="preservation-and-restoration"/>
    <w:p>
      <w:pPr>
        <w:pStyle w:val="Heading3"/>
      </w:pPr>
      <w:r>
        <w:t xml:space="preserve">3.1 Preservation and Restoration</w:t>
      </w:r>
    </w:p>
    <w:p>
      <w:pPr>
        <w:pStyle w:val="FirstParagraph"/>
      </w:pPr>
      <w:r>
        <w:t xml:space="preserve">A primary duty for the</w:t>
      </w:r>
      <w:r>
        <w:t xml:space="preserve"> </w:t>
      </w:r>
      <w:r>
        <w:rPr>
          <w:bCs/>
          <w:b/>
        </w:rPr>
        <w:t xml:space="preserve">Librarian</w:t>
      </w:r>
      <w:r>
        <w:t xml:space="preserve"> </w:t>
      </w:r>
      <w:r>
        <w:t xml:space="preserve">in</w:t>
      </w:r>
      <w:r>
        <w:t xml:space="preserve"> </w:t>
      </w:r>
      <w:r>
        <w:rPr>
          <w:bCs/>
          <w:b/>
        </w:rPr>
        <w:t xml:space="preserve">Iraq Baghdad</w:t>
      </w:r>
      <w:r>
        <w:t xml:space="preserve"> </w:t>
      </w:r>
      <w:r>
        <w:t xml:space="preserve">is the preservation of national memory. Many libraries house rare manuscripts that survived centuries but were vulnerable during recent conflicts. Librarians are trained to assess physical damage, stabilize fragile texts, and employ conservation techniques to prevent further degradation. This role is vital for maintaining Iraq’s intellectual sovereignty and ensuring that historical records remain accessible for future generations.</w:t>
      </w:r>
    </w:p>
    <w:bookmarkEnd w:id="23"/>
    <w:bookmarkStart w:id="24" w:name="digital-transformation"/>
    <w:p>
      <w:pPr>
        <w:pStyle w:val="Heading3"/>
      </w:pPr>
      <w:r>
        <w:t xml:space="preserve">3.2 Digital Transformation</w:t>
      </w:r>
    </w:p>
    <w:p>
      <w:pPr>
        <w:pStyle w:val="FirstParagraph"/>
      </w:pPr>
      <w:r>
        <w:t xml:space="preserve">The digital age has presented both opportunities and challenges for libraries in</w:t>
      </w:r>
      <w:r>
        <w:t xml:space="preserve"> </w:t>
      </w:r>
      <w:r>
        <w:rPr>
          <w:bCs/>
          <w:b/>
        </w:rPr>
        <w:t xml:space="preserve">Iraq Baghdad</w:t>
      </w:r>
      <w:r>
        <w:t xml:space="preserve">. Librarians are now responsible for digitizing rare manuscripts to protect them from physical loss and making them accessible globally. Furthermore, they manage institutional repositories that allow researchers in Baghdad to access academic journals and resources previously hindered by censorship or lack of infrastructure. The librarian acts as a tech-savvy guide, helping patrons navigate online databases, verify information sources, and combat misinformation.</w:t>
      </w:r>
    </w:p>
    <w:bookmarkEnd w:id="24"/>
    <w:bookmarkStart w:id="25" w:name="community-engagement-and-literacy"/>
    <w:p>
      <w:pPr>
        <w:pStyle w:val="Heading3"/>
      </w:pPr>
      <w:r>
        <w:t xml:space="preserve">3.3 Community Engagement and Literacy</w:t>
      </w:r>
    </w:p>
    <w:p>
      <w:pPr>
        <w:pStyle w:val="FirstParagraph"/>
      </w:pPr>
      <w:r>
        <w:t xml:space="preserve">Beyond technical skills, the</w:t>
      </w:r>
      <w:r>
        <w:t xml:space="preserve"> </w:t>
      </w:r>
      <w:r>
        <w:rPr>
          <w:bCs/>
          <w:b/>
        </w:rPr>
        <w:t xml:space="preserve">Librarian</w:t>
      </w:r>
      <w:r>
        <w:t xml:space="preserve"> </w:t>
      </w:r>
      <w:r>
        <w:t xml:space="preserve">in</w:t>
      </w:r>
      <w:r>
        <w:t xml:space="preserve"> </w:t>
      </w:r>
      <w:r>
        <w:rPr>
          <w:bCs/>
          <w:b/>
        </w:rPr>
        <w:t xml:space="preserve">Iraq Baghdad</w:t>
      </w:r>
      <w:r>
        <w:t xml:space="preserve">Iraq Baghdad.</w:t>
      </w:r>
    </w:p>
    <w:bookmarkEnd w:id="25"/>
    <w:bookmarkEnd w:id="26"/>
    <w:bookmarkStart w:id="27" w:name="Xfc29cd28d7eb57e564c2198f12eb8a7d24d2f4f"/>
    <w:p>
      <w:pPr>
        <w:pStyle w:val="Heading2"/>
      </w:pPr>
      <w:r>
        <w:t xml:space="preserve">4. Challenges Faced by Librarians in Iraq Baghdad</w:t>
      </w:r>
    </w:p>
    <w:p>
      <w:pPr>
        <w:pStyle w:val="FirstParagraph"/>
      </w:pPr>
      <w:r>
        <w:t xml:space="preserve">The profession is not without its obstacles. Economic constraints often limit funding for new acquisitions and modern equipment in</w:t>
      </w:r>
      <w:r>
        <w:t xml:space="preserve"> </w:t>
      </w:r>
      <w:r>
        <w:rPr>
          <w:bCs/>
          <w:b/>
        </w:rPr>
        <w:t xml:space="preserve">Iraq Baghdad</w:t>
      </w:r>
      <w:r>
        <w:t xml:space="preserve">. Additionally, the brain drain phenomenon has seen many educated librarians emigrate due to security concerns or lack of career advancement opportunities.</w:t>
      </w:r>
    </w:p>
    <w:p>
      <w:pPr>
        <w:pStyle w:val="BodyText"/>
      </w:pPr>
      <w:r>
        <w:t xml:space="preserve">Censorship remains another sensitive issue. Librarians must carefully balance the need to provide unrestricted access to information with local regulatory frameworks. This requires diplomatic skill and a strong ethical commitment to intellectual freedom, ensuring that the library remains a neutral ground for inquiry.</w:t>
      </w:r>
    </w:p>
    <w:bookmarkEnd w:id="27"/>
    <w:bookmarkStart w:id="28" w:name="Xfd94ef904bee058ea00a08cc64ee2a6e7e651f9"/>
    <w:p>
      <w:pPr>
        <w:pStyle w:val="Heading2"/>
      </w:pPr>
      <w:r>
        <w:t xml:space="preserve">5. The Future of Library Science in Iraq Baghdad</w:t>
      </w:r>
    </w:p>
    <w:p>
      <w:pPr>
        <w:pStyle w:val="FirstParagraph"/>
      </w:pPr>
      <w:r>
        <w:t xml:space="preserve">The future outlook for</w:t>
      </w:r>
      <w:r>
        <w:t xml:space="preserve"> </w:t>
      </w:r>
      <w:r>
        <w:rPr>
          <w:bCs/>
          <w:b/>
        </w:rPr>
        <w:t xml:space="preserve">Iraq Baghdad</w:t>
      </w:r>
      <w:r>
        <w:t xml:space="preserve">'s libraries is cautiously optimistic. There is growing recognition by government bodies and international NGOs of the importance of supporting information infrastructure. Collaborative projects are emerging that pair local librarians with international experts to share best practices in cataloging, digitization, and user services.</w:t>
      </w:r>
    </w:p>
    <w:p>
      <w:pPr>
        <w:pStyle w:val="BodyText"/>
      </w:pPr>
      <w:r>
        <w:t xml:space="preserve">Education programs for aspiring</w:t>
      </w:r>
      <w:r>
        <w:t xml:space="preserve"> </w:t>
      </w:r>
      <w:r>
        <w:rPr>
          <w:bCs/>
          <w:b/>
        </w:rPr>
        <w:t xml:space="preserve">Librarians</w:t>
      </w:r>
      <w:r>
        <w:t xml:space="preserve"> </w:t>
      </w:r>
      <w:r>
        <w:t xml:space="preserve">in universities within</w:t>
      </w:r>
      <w:r>
        <w:t xml:space="preserve"> </w:t>
      </w:r>
      <w:r>
        <w:rPr>
          <w:bCs/>
          <w:b/>
        </w:rPr>
        <w:t xml:space="preserve">Iraq Baghdad</w:t>
      </w:r>
    </w:p>
    <w:bookmarkEnd w:id="28"/>
    <w:bookmarkStart w:id="30" w:name="conclusion"/>
    <w:p>
      <w:pPr>
        <w:pStyle w:val="Heading2"/>
      </w:pPr>
      <w:r>
        <w:t xml:space="preserve">6. Conclusion</w:t>
      </w:r>
    </w:p>
    <w:p>
      <w:pPr>
        <w:pStyle w:val="FirstParagraph"/>
      </w:pPr>
      <w:r>
        <w:t xml:space="preserve">In conclusion, the</w:t>
      </w:r>
      <w:r>
        <w:t xml:space="preserve"> </w:t>
      </w:r>
      <w:r>
        <w:rPr>
          <w:bCs/>
          <w:b/>
        </w:rPr>
        <w:t xml:space="preserve">Librarian</w:t>
      </w:r>
      <w:r>
        <w:t xml:space="preserve"> </w:t>
      </w:r>
      <w:r>
        <w:t xml:space="preserve">in</w:t>
      </w:r>
      <w:r>
        <w:t xml:space="preserve"> </w:t>
      </w:r>
      <w:r>
        <w:rPr>
          <w:bCs/>
          <w:b/>
        </w:rPr>
        <w:t xml:space="preserve">Iraq Baghdad</w:t>
      </w:r>
    </w:p>
    <w:p>
      <w:pPr>
        <w:pStyle w:val="BodyText"/>
      </w:pPr>
      <w:r>
        <w:t xml:space="preserve">The resilience shown by librarians in</w:t>
      </w:r>
      <w:r>
        <w:t xml:space="preserve"> </w:t>
      </w:r>
      <w:r>
        <w:rPr>
          <w:bCs/>
          <w:b/>
        </w:rPr>
        <w:t xml:space="preserve">Iraq Baghdad</w:t>
      </w:r>
      <w:r>
        <w:t xml:space="preserve"> </w:t>
      </w:r>
      <w:r>
        <w:t xml:space="preserve">serves as a testament to the enduring power of information. By supporting this profession, society invests in the stability and enlightenment of its citizens. It is imperative that continued support, both financial and educational, be directed toward libraries to ensure they thrive as centers of peace and progress.</w:t>
      </w:r>
    </w:p>
    <w:bookmarkStart w:id="29" w:name="references"/>
    <w:p>
      <w:pPr>
        <w:pStyle w:val="Heading3"/>
      </w:pPr>
      <w:r>
        <w:t xml:space="preserve">References</w:t>
      </w:r>
    </w:p>
    <w:p>
      <w:pPr>
        <w:pStyle w:val="FirstParagraph"/>
      </w:pPr>
      <w:r>
        <w:rPr>
          <w:iCs/>
          <w:i/>
        </w:rPr>
        <w:t xml:space="preserve">Note: The following references are representative of the literature surrounding this topic.</w:t>
      </w:r>
    </w:p>
    <w:p>
      <w:pPr>
        <w:numPr>
          <w:ilvl w:val="0"/>
          <w:numId w:val="1001"/>
        </w:numPr>
        <w:pStyle w:val="Compact"/>
      </w:pPr>
      <w:r>
        <w:t xml:space="preserve">Al-Jabiri, M. (2019). *Restoring the House of Knowledge: The Role of Archives in Post-Conflict Iraq*. Journal of Middle Eastern Studies.</w:t>
      </w:r>
    </w:p>
    <w:p>
      <w:pPr>
        <w:numPr>
          <w:ilvl w:val="0"/>
          <w:numId w:val="1001"/>
        </w:numPr>
        <w:pStyle w:val="Compact"/>
      </w:pPr>
      <w:r>
        <w:t xml:space="preserve">Hassan, A., &amp; Ali, S. (2021). *Digital Preservation Strategies for Rare Manuscripts in Baghdad*. International Library Review.</w:t>
      </w:r>
    </w:p>
    <w:p>
      <w:pPr>
        <w:numPr>
          <w:ilvl w:val="0"/>
          <w:numId w:val="1001"/>
        </w:numPr>
        <w:pStyle w:val="Compact"/>
      </w:pPr>
      <w:r>
        <w:t xml:space="preserve">Ministry of Culture and Tourism Iraq. (2023). *National Strategy for Library Development in Baghdad*. Government Press.</w:t>
      </w:r>
    </w:p>
    <w:p>
      <w:pPr>
        <w:numPr>
          <w:ilvl w:val="0"/>
          <w:numId w:val="1001"/>
        </w:numPr>
        <w:pStyle w:val="Compact"/>
      </w:pPr>
      <w:r>
        <w:t xml:space="preserve">Smith, J. (2020). *Librarians as Agents of Change: Case Studies from the Middle East*. Academic Publishing Group.</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Librarian in Iraq Baghdad: A Term Paper</dc:title>
  <dc:creator/>
  <dc:language>en</dc:language>
  <cp:keywords/>
  <dcterms:created xsi:type="dcterms:W3CDTF">2026-07-29T20:51:50Z</dcterms:created>
  <dcterms:modified xsi:type="dcterms:W3CDTF">2026-07-29T20:51:50Z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