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2" w:name="X9a88524cde9091da702071bcf4f9da5974d9fcf"/>
    <w:p>
      <w:pPr>
        <w:pStyle w:val="Heading1"/>
      </w:pPr>
      <w:r>
        <w:t xml:space="preserve">The Modern Librarian in Japan Osaka</w:t>
      </w:r>
      <w:r>
        <w:br/>
      </w:r>
      <w:r>
        <w:t xml:space="preserve">A Term Paper on Cultural Preservation and Technological Integration</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Library Science and Information Studies</w:t>
      </w:r>
    </w:p>
    <w:bookmarkStart w:id="20" w:name="i.-introduction"/>
    <w:p>
      <w:pPr>
        <w:pStyle w:val="Heading2"/>
      </w:pPr>
      <w:r>
        <w:t xml:space="preserve">I. Introduction</w:t>
      </w:r>
    </w:p>
    <w:p>
      <w:pPr>
        <w:pStyle w:val="FirstParagraph"/>
      </w:pPr>
      <w:r>
        <w:t xml:space="preserve">The role of a</w:t>
      </w:r>
      <w:r>
        <w:t xml:space="preserve"> </w:t>
      </w:r>
      <w:r>
        <w:rPr>
          <w:bCs/>
          <w:b/>
        </w:rPr>
        <w:t xml:space="preserve">Librarian</w:t>
      </w:r>
      <w:r>
        <w:t xml:space="preserve"> is often misunderstood as merely that of a custodian of books. However, in the dynamic urban landscape of Japan </w:t>
      </w:r>
      <w:r>
        <w:t xml:space="preserve">Japan Osaka</w:t>
      </w:r>
      <w:r>
        <w:t xml:space="preserve">, the function has evolved into a complex intersection of cultural preservation, community building, and technological assistance. This term paper explores how librarianship is adapted to serve the specific demographic and historical needs of Osaka’s residents. By examining traditional library models alongside modern innovations in</w:t>
      </w:r>
      <w:r>
        <w:t xml:space="preserve"> </w:t>
      </w:r>
      <w:r>
        <w:rPr>
          <w:bCs/>
          <w:b/>
        </w:rPr>
        <w:t xml:space="preserve">Japan Osaka</w:t>
      </w:r>
      <w:r>
        <w:t xml:space="preserve">, we can understand why this profession remains vital to social cohesion in one of Japan's most economically significant cities.</w:t>
      </w:r>
    </w:p>
    <w:bookmarkEnd w:id="20"/>
    <w:bookmarkStart w:id="21" w:name="X66ff97142ce6ecc5158e781f1333414f4c46d81"/>
    <w:p>
      <w:pPr>
        <w:pStyle w:val="Heading2"/>
      </w:pPr>
      <w:r>
        <w:t xml:space="preserve">II. Historical Context: Libraries in Osaka</w:t>
      </w:r>
    </w:p>
    <w:p>
      <w:pPr>
        <w:pStyle w:val="FirstParagraph"/>
      </w:pPr>
      <w:r>
        <w:t xml:space="preserve">To appreciate the current state of librarianship, one must look at the history of</w:t>
      </w:r>
      <w:r>
        <w:t xml:space="preserve"> </w:t>
      </w:r>
      <w:r>
        <w:rPr>
          <w:bCs/>
          <w:b/>
        </w:rPr>
        <w:t xml:space="preserve">Laborian</w:t>
      </w:r>
      <w:r>
        <w:t xml:space="preserve"> institutions in</w:t>
      </w:r>
      <w:r>
        <w:t xml:space="preserve"> </w:t>
      </w:r>
      <w:r>
        <w:rPr>
          <w:bCs/>
          <w:b/>
        </w:rPr>
        <w:t xml:space="preserve">Japan Osaka</w:t>
      </w:r>
      <w:r>
        <w:t xml:space="preserve">. Osaka has long been known as the "Kitchen of Japan," a city driven by trade and commerce. Historically, libraries here were not just centers for leisure reading but hubs for merchant education and practical knowledge. During the Meiji Restoration, public libraries began to emerge in</w:t>
      </w:r>
      <w:r>
        <w:t xml:space="preserve"> </w:t>
      </w:r>
      <w:r>
        <w:rPr>
          <w:bCs/>
          <w:b/>
        </w:rPr>
        <w:t xml:space="preserve">Japan Osaka</w:t>
      </w:r>
      <w:r>
        <w:t xml:space="preserve">, reflecting the government's push for modernization.</w:t>
      </w:r>
    </w:p>
    <w:p>
      <w:pPr>
        <w:pStyle w:val="BodyText"/>
      </w:pPr>
      <w:r>
        <w:t xml:space="preserve">In recent decades, the library system in</w:t>
      </w:r>
      <w:r>
        <w:t xml:space="preserve"> </w:t>
      </w:r>
      <w:r>
        <w:rPr>
          <w:bCs/>
          <w:b/>
        </w:rPr>
        <w:t xml:space="preserve">Japan Osaka</w:t>
      </w:r>
      <w:r>
        <w:t xml:space="preserve"> has expanded significantly. The central city has invested heavily in infrastructure, creating branch libraries that are accessible within walking distance for most residents. This decentralization is a key strategy employed by librarians to ensure equitable access to information for all citizens, regardless of their socioeconomic status.</w:t>
      </w:r>
    </w:p>
    <w:bookmarkEnd w:id="21"/>
    <w:bookmarkStart w:id="22" w:name="iii.-the-librarian-as-cultural-curator"/>
    <w:p>
      <w:pPr>
        <w:pStyle w:val="Heading2"/>
      </w:pPr>
      <w:r>
        <w:t xml:space="preserve">III. The Librarian as Cultural Curator</w:t>
      </w:r>
    </w:p>
    <w:p>
      <w:pPr>
        <w:pStyle w:val="FirstParagraph"/>
      </w:pPr>
      <w:r>
        <w:t xml:space="preserve">In</w:t>
      </w:r>
      <w:r>
        <w:t xml:space="preserve"> </w:t>
      </w:r>
      <w:r>
        <w:rPr>
          <w:bCs/>
          <w:b/>
        </w:rPr>
        <w:t xml:space="preserve">Japan Osaka</w:t>
      </w:r>
      <w:r>
        <w:t xml:space="preserve">, a city rich in dialect (Kansai-ben), traditional arts, and historical narratives, the librarian plays a crucial role as a cultural curator. Unlike their counterparts in Tokyo, where national history might take precedence, librarians in</w:t>
      </w:r>
      <w:r>
        <w:t xml:space="preserve"> </w:t>
      </w:r>
      <w:r>
        <w:rPr>
          <w:bCs/>
          <w:b/>
        </w:rPr>
        <w:t xml:space="preserve">Japan Osaka</w:t>
      </w:r>
      <w:r>
        <w:t xml:space="preserve"> must curate collections that reflect local heritage.</w:t>
      </w:r>
    </w:p>
    <w:p>
      <w:pPr>
        <w:numPr>
          <w:ilvl w:val="0"/>
          <w:numId w:val="1001"/>
        </w:numPr>
        <w:pStyle w:val="Compact"/>
      </w:pPr>
      <w:r>
        <w:rPr>
          <w:bCs/>
          <w:b/>
        </w:rPr>
        <w:t xml:space="preserve">Dialect Preservation:</w:t>
      </w:r>
      <w:r>
        <w:t xml:space="preserve"> Librarians actively collect oral histories and literature written in the Kansai dialect to preserve linguistic diversity.</w:t>
      </w:r>
    </w:p>
    <w:p>
      <w:pPr>
        <w:numPr>
          <w:ilvl w:val="0"/>
          <w:numId w:val="1001"/>
        </w:numPr>
        <w:pStyle w:val="Compact"/>
      </w:pPr>
      <w:r>
        <w:rPr>
          <w:bCs/>
          <w:b/>
        </w:rPr>
        <w:t xml:space="preserve">Tourism Information Hubs:</w:t>
      </w:r>
      <w:r>
        <w:t xml:space="preserve"> Given Osaka’s status as a top tourist destination, librarians provide curated information on local culture, guiding both tourists and residents interested in exploring their city’s deeper roots.</w:t>
      </w:r>
    </w:p>
    <w:p>
      <w:pPr>
        <w:numPr>
          <w:ilvl w:val="0"/>
          <w:numId w:val="1001"/>
        </w:numPr>
        <w:pStyle w:val="Compact"/>
      </w:pPr>
      <w:r>
        <w:rPr>
          <w:bCs/>
          <w:b/>
        </w:rPr>
        <w:t xml:space="preserve">Literacy Programs:</w:t>
      </w:r>
      <w:r>
        <w:t xml:space="preserve"> Librarians organize workshops that highlight the history of print and publishing in Osaka, fostering an appreciation for physical media amidst a digital age.</w:t>
      </w:r>
    </w:p>
    <w:bookmarkEnd w:id="22"/>
    <w:bookmarkStart w:id="25" w:name="X2560cd71e90158b6e89924a42ac5e3c93cebf7b"/>
    <w:p>
      <w:pPr>
        <w:pStyle w:val="Heading2"/>
      </w:pPr>
      <w:r>
        <w:t xml:space="preserve">IV. Technological Integration in Modern Librarianship</w:t>
      </w:r>
    </w:p>
    <w:p>
      <w:pPr>
        <w:pStyle w:val="FirstParagraph"/>
      </w:pPr>
      <w:r>
        <w:t xml:space="preserve">The modern</w:t>
      </w:r>
      <w:r>
        <w:t xml:space="preserve"> </w:t>
      </w:r>
      <w:r>
        <w:rPr>
          <w:bCs/>
          <w:b/>
        </w:rPr>
        <w:t xml:space="preserve">Librarian</w:t>
      </w:r>
      <w:r>
        <w:t xml:space="preserve"> in</w:t>
      </w:r>
      <w:r>
        <w:t xml:space="preserve"> </w:t>
      </w:r>
      <w:r>
        <w:rPr>
          <w:bCs/>
          <w:b/>
        </w:rPr>
        <w:t xml:space="preserve">Japan Osaka </w:t>
      </w:r>
      <w:r>
        <w:t xml:space="preserve">muster be tech-savvy. With high internet penetration and a population that is increasingly elderly yet digitally connected, libraries serve as critical touchpoints for digital literacy.</w:t>
      </w:r>
    </w:p>
    <w:bookmarkStart w:id="23" w:name="a.-digital-literacy-workshops"/>
    <w:p>
      <w:pPr>
        <w:pStyle w:val="Heading3"/>
      </w:pPr>
      <w:r>
        <w:t xml:space="preserve">A. Digital Literacy Workshops</w:t>
      </w:r>
    </w:p>
    <w:p>
      <w:pPr>
        <w:pStyle w:val="FirstParagraph"/>
      </w:pPr>
      <w:r>
        <w:t xml:space="preserve">A significant portion of the demographic in</w:t>
      </w:r>
      <w:r>
        <w:t xml:space="preserve"> </w:t>
      </w:r>
      <w:r>
        <w:rPr>
          <w:bCs/>
          <w:b/>
        </w:rPr>
        <w:t xml:space="preserve">Japan Osaka</w:t>
      </w:r>
      <w:r>
        <w:t xml:space="preserve"> is aging. Librarians conduct regular workshops teaching seniors how to use smartphones, access government services online, and utilize e-books. This service is particularly important in</w:t>
      </w:r>
      <w:r>
        <w:t xml:space="preserve"> </w:t>
      </w:r>
      <w:r>
        <w:rPr>
          <w:bCs/>
          <w:b/>
        </w:rPr>
        <w:t xml:space="preserve">Japan Osaka, </w:t>
      </w:r>
      <w:r>
        <w:t xml:space="preserve">serving as a bridge between the analog past and the digital future.</w:t>
      </w:r>
    </w:p>
    <w:bookmarkEnd w:id="23"/>
    <w:bookmarkStart w:id="24" w:name="b.-smart-library-systems"/>
    <w:p>
      <w:pPr>
        <w:pStyle w:val="Heading3"/>
      </w:pPr>
      <w:r>
        <w:t xml:space="preserve">B. Smart Library Systems</w:t>
      </w:r>
    </w:p>
    <w:p>
      <w:pPr>
        <w:pStyle w:val="FirstParagraph"/>
      </w:pPr>
      <w:r>
        <w:t xml:space="preserve">Innovation is evident in the self-checkout systems and automated sorting facilities seen in major branches like the Osaka Central Public Library. Librarians oversee these technological ecosystems, ensuring that patrons can navigate resources independently while still having access to human support for complex queries.</w:t>
      </w:r>
    </w:p>
    <w:bookmarkEnd w:id="24"/>
    <w:bookmarkEnd w:id="25"/>
    <w:bookmarkStart w:id="28" w:name="X24d98649bb3a37d3d897ce8726266a86e4a21d0"/>
    <w:p>
      <w:pPr>
        <w:pStyle w:val="Heading2"/>
      </w:pPr>
      <w:r>
        <w:t xml:space="preserve">V. Community Engagement and Social Services</w:t>
      </w:r>
    </w:p>
    <w:p>
      <w:pPr>
        <w:pStyle w:val="FirstParagraph"/>
      </w:pPr>
      <w:r>
        <w:t xml:space="preserve">In</w:t>
      </w:r>
      <w:r>
        <w:t xml:space="preserve"> </w:t>
      </w:r>
      <w:r>
        <w:rPr>
          <w:bCs/>
          <w:b/>
        </w:rPr>
        <w:t xml:space="preserve">Japan Osaka</w:t>
      </w:r>
      <w:r>
        <w:t xml:space="preserve">, libraries have transformed into community centers. The role of the librarian extends beyond book loans to include social support services.</w:t>
      </w:r>
    </w:p>
    <w:bookmarkStart w:id="26" w:name="a.-disaster-preparedness"/>
    <w:p>
      <w:pPr>
        <w:pStyle w:val="Heading3"/>
      </w:pPr>
      <w:r>
        <w:t xml:space="preserve">A. Disaster Preparedness</w:t>
      </w:r>
    </w:p>
    <w:p>
      <w:pPr>
        <w:pStyle w:val="FirstParagraph"/>
      </w:pPr>
      <w:r>
        <w:t xml:space="preserve">Facing potential natural disasters such as typhoons and earthquakes, librarians in</w:t>
      </w:r>
      <w:r>
        <w:t xml:space="preserve"> </w:t>
      </w:r>
      <w:r>
        <w:rPr>
          <w:bCs/>
          <w:b/>
        </w:rPr>
        <w:t xml:space="preserve">Japan Osaka </w:t>
      </w:r>
      <w:r>
        <w:t xml:space="preserve"> are trained to manage information flow during crises. They stockpile emergency resources and coordinate with local municipalities to provide accurate evacuation information.</w:t>
      </w:r>
    </w:p>
    <w:bookmarkEnd w:id="26"/>
    <w:bookmarkStart w:id="27" w:name="b.-lifelong-learning-spaces"/>
    <w:p>
      <w:pPr>
        <w:pStyle w:val="Heading3"/>
      </w:pPr>
      <w:r>
        <w:t xml:space="preserve">B. Lifelong Learning Spaces</w:t>
      </w:r>
    </w:p>
    <w:p>
      <w:pPr>
        <w:pStyle w:val="FirstParagraph"/>
      </w:pPr>
      <w:r>
        <w:t xml:space="preserve">The concept of "shakaijin daigaku" (university for working adults) is embraced by librarians in</w:t>
      </w:r>
      <w:r>
        <w:t xml:space="preserve"> </w:t>
      </w:r>
      <w:r>
        <w:rPr>
          <w:bCs/>
          <w:b/>
        </w:rPr>
        <w:t xml:space="preserve">Japan Osaka</w:t>
      </w:r>
      <w:r>
        <w:t xml:space="preserve">. Libraries offer meeting rooms, seminar spaces, and access to academic databases for professionals seeking further education or career changes.</w:t>
      </w:r>
    </w:p>
    <w:bookmarkEnd w:id="27"/>
    <w:bookmarkEnd w:id="28"/>
    <w:bookmarkStart w:id="29" w:name="X51a9ff82232ef43d0fbbc4f8269aa8b0d21231c"/>
    <w:p>
      <w:pPr>
        <w:pStyle w:val="Heading2"/>
      </w:pPr>
      <w:r>
        <w:t xml:space="preserve">VI. Challenges Facing Librarians in Japan Osaka</w:t>
      </w:r>
    </w:p>
    <w:p>
      <w:pPr>
        <w:pStyle w:val="FirstParagraph"/>
      </w:pPr>
      <w:r>
        <w:t xml:space="preserve">Despite these advancements, the profession faces challenges. Budget cuts are a recurring threat to library operations across</w:t>
      </w:r>
      <w:r>
        <w:t xml:space="preserve"> </w:t>
      </w:r>
      <w:r>
        <w:rPr>
          <w:bCs/>
          <w:b/>
        </w:rPr>
        <w:t xml:space="preserve">Japan Osaka</w:t>
      </w:r>
      <w:r>
        <w:t xml:space="preserve">. Additionally, there is an ongoing debate about the relevance of physical books in an era dominated by digital media.</w:t>
      </w:r>
    </w:p>
    <w:p>
      <w:pPr>
        <w:pStyle w:val="BodyText"/>
      </w:pPr>
      <w:r>
        <w:t xml:space="preserve">To combat declining patronage among younger demographics, librarians must innovate further. This includes partnering with local schools to promote reading habits and collaborating with tech companies to create hybrid physical-digital experiences.</w:t>
      </w:r>
    </w:p>
    <w:bookmarkEnd w:id="29"/>
    <w:bookmarkStart w:id="30" w:name="vii.-conclusion"/>
    <w:p>
      <w:pPr>
        <w:pStyle w:val="Heading2"/>
      </w:pPr>
      <w:r>
        <w:t xml:space="preserve">VII. Conclusion</w:t>
      </w:r>
    </w:p>
    <w:p>
      <w:pPr>
        <w:pStyle w:val="FirstParagraph"/>
      </w:pPr>
      <w:r>
        <w:t xml:space="preserve">The profession of the</w:t>
      </w:r>
      <w:r>
        <w:t xml:space="preserve"> </w:t>
      </w:r>
      <w:r>
        <w:rPr>
          <w:bCs/>
          <w:b/>
        </w:rPr>
        <w:t xml:space="preserve">Librarian</w:t>
      </w:r>
      <w:r>
        <w:t xml:space="preserve"> in</w:t>
      </w:r>
      <w:r>
        <w:t xml:space="preserve"> </w:t>
      </w:r>
      <w:r>
        <w:rPr>
          <w:bCs/>
          <w:b/>
        </w:rPr>
        <w:t xml:space="preserve">Japan Osaka </w:t>
      </w:r>
      <w:r>
        <w:t xml:space="preserve"> is far from static. It is a dynamic field that balances respect for tradition with the demands of modernity. By preserving local culture, providing essential technological support, and acting as a community hub, librarians in</w:t>
      </w:r>
      <w:r>
        <w:t xml:space="preserve"> </w:t>
      </w:r>
      <w:r>
        <w:rPr>
          <w:bCs/>
          <w:b/>
        </w:rPr>
        <w:t xml:space="preserve">Japan Osaka</w:t>
      </w:r>
      <w:r>
        <w:t xml:space="preserve"> ensure that their institutions remain relevant and indispensable.</w:t>
      </w:r>
    </w:p>
    <w:p>
      <w:pPr>
        <w:pStyle w:val="BodyText"/>
      </w:pPr>
      <w:r>
        <w:t xml:space="preserve">As we look to the future, it is clear that the library will continue to evolve. However, the core mission remains unchanged: providing free and open access to information for all members of society. The work done by librarians in</w:t>
      </w:r>
      <w:r>
        <w:t xml:space="preserve"> </w:t>
      </w:r>
      <w:r>
        <w:rPr>
          <w:bCs/>
          <w:b/>
        </w:rPr>
        <w:t xml:space="preserve">Japan Osaka</w:t>
      </w:r>
      <w:r>
        <w:t xml:space="preserve"> serves as a model for how libraries can adapt to local needs while maintaining universal values.</w:t>
      </w:r>
    </w:p>
    <w:bookmarkEnd w:id="30"/>
    <w:bookmarkStart w:id="31" w:name="viii.-references"/>
    <w:p>
      <w:pPr>
        <w:pStyle w:val="Heading2"/>
      </w:pPr>
      <w:r>
        <w:t xml:space="preserve">VIII. References</w:t>
      </w:r>
    </w:p>
    <w:p>
      <w:pPr>
        <w:numPr>
          <w:ilvl w:val="0"/>
          <w:numId w:val="1002"/>
        </w:numPr>
        <w:pStyle w:val="Compact"/>
      </w:pPr>
      <w:r>
        <w:t xml:space="preserve">Suzuki, T. (2019). Public Libraries and Community Development in Kansai Region.</w:t>
      </w:r>
    </w:p>
    <w:p>
      <w:pPr>
        <w:numPr>
          <w:ilvl w:val="0"/>
          <w:numId w:val="1002"/>
        </w:numPr>
        <w:pStyle w:val="Compact"/>
      </w:pPr>
      <w:r>
        <w:t xml:space="preserve">Nakamura, H., &amp; Tanaka, K. (2021). Digital Literacy Initiatives for Senior Citizens in Osaka.</w:t>
      </w:r>
    </w:p>
    <w:p>
      <w:pPr>
        <w:numPr>
          <w:ilvl w:val="0"/>
          <w:numId w:val="1002"/>
        </w:numPr>
        <w:pStyle w:val="Compact"/>
      </w:pPr>
      <w:r>
        <w:t xml:space="preserve">Osaka City Library Association. (2023). Annual Report on Library Utilization Statistics.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Librarian in Japan Osaka</dc:title>
  <dc:creator/>
  <dc:language>en</dc:language>
  <cp:keywords/>
  <dcterms:created xsi:type="dcterms:W3CDTF">2026-07-30T06:31:47Z</dcterms:created>
  <dcterms:modified xsi:type="dcterms:W3CDTF">2026-07-30T06:31:47Z</dcterms:modified>
</cp:coreProperties>
</file>

<file path=docProps/custom.xml><?xml version="1.0" encoding="utf-8"?>
<Properties xmlns="http://schemas.openxmlformats.org/officeDocument/2006/custom-properties" xmlns:vt="http://schemas.openxmlformats.org/officeDocument/2006/docPropsVTypes"/>
</file>