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a18ad41416cf93b32bc8261b3741e346ac9ecfd"/>
    <w:p>
      <w:pPr>
        <w:pStyle w:val="Heading1"/>
      </w:pPr>
      <w:r>
        <w:t xml:space="preserve">The Evolving Role of the Librarian in New Zealand Wellington</w:t>
      </w:r>
    </w:p>
    <w:p>
      <w:pPr>
        <w:pStyle w:val="FirstParagraph"/>
      </w:pPr>
      <w:r>
        <w:rPr>
          <w:bCs/>
          <w:b/>
        </w:rPr>
        <w:t xml:space="preserve">Date:</w:t>
      </w:r>
      <w:r>
        <w:t xml:space="preserve"> </w:t>
      </w:r>
      <w:r>
        <w:t xml:space="preserve">October 26, 2023</w:t>
      </w:r>
      <w:r>
        <w:br/>
      </w:r>
      <w:r>
        <w:rPr>
          <w:bCs/>
          <w:b/>
        </w:rPr>
        <w:t xml:space="preserve">Degree:</w:t>
      </w:r>
      <w:r>
        <w:t xml:space="preserve">Bachelor of Library and Information Studies</w:t>
      </w:r>
      <w:r>
        <w:br/>
      </w:r>
      <w:r>
        <w:rPr>
          <w:bCs/>
          <w:b/>
        </w:rPr>
        <w:t xml:space="preserve">Subject:</w:t>
      </w:r>
    </w:p>
    <w:bookmarkStart w:id="20" w:name="abstract"/>
    <w:p>
      <w:pPr>
        <w:pStyle w:val="Heading3"/>
      </w:pPr>
      <w:r>
        <w:t xml:space="preserve">Abstract</w:t>
      </w:r>
    </w:p>
    <w:p>
      <w:pPr>
        <w:pStyle w:val="FirstParagraph"/>
      </w:pPr>
      <w:r>
        <w:t xml:space="preserve">This Term Paper examines the multifaceted role of the Librarian within the specific socio-cultural context of New Zealand Wellington. As Wellington transitions from a traditional administrative capital to a hub for creative industries and digital innovation, libraries in this region are undergoing significant transformation. This paper argues that modern librarians in New Zealand must serve not merely as custodians of physical collections, but as active community facilitators, cultural archivists of Māori heritage, and digital literacy advocates.</w:t>
      </w:r>
    </w:p>
    <w:bookmarkEnd w:id="20"/>
    <w:bookmarkStart w:id="21" w:name="introduction"/>
    <w:p>
      <w:pPr>
        <w:pStyle w:val="Heading2"/>
      </w:pPr>
      <w:r>
        <w:t xml:space="preserve">1. Introduction</w:t>
      </w:r>
    </w:p>
    <w:p>
      <w:pPr>
        <w:pStyle w:val="FirstParagraph"/>
      </w:pPr>
      <w:r>
        <w:t xml:space="preserve">The institution of the public library has long stood as a cornerstone of democratic society in New Zealand. However, in the late 20th and early 21st centuries, the definition of what constitutes "library work" has expanded dramatically. This Term Paper focuses specifically on Wellington, New Zealand’s capital city. Known for its vibrant arts scene, strong Māori cultural presence (Te Ao Māori), and status as a center for technology and government administration, Wellington presents a unique landscape for library services.</w:t>
      </w:r>
    </w:p>
    <w:p>
      <w:pPr>
        <w:pStyle w:val="BodyText"/>
      </w:pPr>
      <w:r>
        <w:t xml:space="preserve">The primary objective of this document is to analyze how the professional identity of the Librarian in New Zealand Wellington has shifted from passive information retrieval to active community engagement. By exploring three key pillars—community inclusion, indigenous knowledge preservation, and digital navigation—this paper illustrates why the Librarian is now an essential civic leader.</w:t>
      </w:r>
    </w:p>
    <w:bookmarkEnd w:id="21"/>
    <w:bookmarkStart w:id="22" w:name="the-context-of-wellington-libraries"/>
    <w:p>
      <w:pPr>
        <w:pStyle w:val="Heading2"/>
      </w:pPr>
      <w:r>
        <w:t xml:space="preserve">2. The Context of Wellington Libraries</w:t>
      </w:r>
    </w:p>
    <w:p>
      <w:pPr>
        <w:pStyle w:val="FirstParagraph"/>
      </w:pPr>
      <w:r>
        <w:t xml:space="preserve">To understand the role of the Librarian in New Zealand Wellington, one must first understand the demographic and cultural fabric of the city. Wellington is diverse, with a significant proportion of its population identifying as Pasifika and Māori. Furthermore, as a capital city, it attracts a transient population of government workers, artists, and international students.</w:t>
      </w:r>
    </w:p>
    <w:p>
      <w:pPr>
        <w:pStyle w:val="BodyText"/>
      </w:pPr>
      <w:r>
        <w:t xml:space="preserve">In this environment, libraries such as the Wellington Central Library (Te Pātaka Kōrero) function less like book warehouses and more like "third places"—social surroundings separate from the two usual social environments of home and the workplace. For a Librarian working in this sector, the challenge is to manage space that accommodates everyone from homeless individuals seeking warmth and safety, to university students requiring quiet study zones, and to Māori communities seeking connection with their taonga (treasures) and history.</w:t>
      </w:r>
    </w:p>
    <w:bookmarkEnd w:id="22"/>
    <w:bookmarkStart w:id="23" w:name="the-librarian-as-cultural-steward"/>
    <w:p>
      <w:pPr>
        <w:pStyle w:val="Heading2"/>
      </w:pPr>
      <w:r>
        <w:t xml:space="preserve">3. The Librarian as Cultural Steward</w:t>
      </w:r>
    </w:p>
    <w:p>
      <w:pPr>
        <w:pStyle w:val="FirstParagraph"/>
      </w:pPr>
      <w:r>
        <w:t xml:space="preserve">A critical aspect of the modern Librarian in New Zealand Wellington is their role in preserving and promoting indigenous knowledge. Under the principles of Te Tiriti o Waitangi (The Treaty of Waitangi), public institutions are required to partner with Māori communities. In Wellington, this translates to specific responsibilities for librarians regarding te reo Māori (the Māori language) and tikanga (customs).</w:t>
      </w:r>
    </w:p>
    <w:p>
      <w:pPr>
        <w:pStyle w:val="BodyText"/>
      </w:pPr>
      <w:r>
        <w:t xml:space="preserve">The Librarian is tasked with ensuring that library collections accurately reflect the history and perspectives of tangata whenua (people of the land). This involves curating programs that celebrate Māori literature, hosting waiata (song) workshops, and collaborating with local iwi to ensure cultural protocols are respected in information management. Therefore, a Librarian in Wellington must possess not only technical cataloging skills but also high levels of cultural competence. They act as bridges between Western informational frameworks and indigenous ways of knowing.</w:t>
      </w:r>
    </w:p>
    <w:bookmarkEnd w:id="23"/>
    <w:bookmarkStart w:id="24" w:name="digital-literacy-and-the-information-age"/>
    <w:p>
      <w:pPr>
        <w:pStyle w:val="Heading2"/>
      </w:pPr>
      <w:r>
        <w:t xml:space="preserve">4. Digital Literacy and the Information Age</w:t>
      </w:r>
    </w:p>
    <w:p>
      <w:pPr>
        <w:pStyle w:val="FirstParagraph"/>
      </w:pPr>
      <w:r>
        <w:t xml:space="preserve">In an era where misinformation is rampant, the Librarian serves as a crucial gatekeeper for digital literacy. In New Zealand Wellington, where internet access is widespread but digital skills vary significantly across socioeconomic lines, librarians play a pivotal role in bridging the digital divide.</w:t>
      </w:r>
    </w:p>
    <w:p>
      <w:pPr>
        <w:pStyle w:val="BodyText"/>
      </w:pPr>
      <w:r>
        <w:t xml:space="preserve">This aspect of the job has evolved from teaching basic computer usage to assisting patrons with complex tasks such as applying for government services online via GOV.TNZ, navigating telehealth appointments, or understanding data privacy. For many Wellingtonians, particularly elderly residents and recent immigrants who may not be fluent in English digital interfaces, the Librarian provides essential human support. They transform abstract technological concepts into accessible tools for daily life.</w:t>
      </w:r>
    </w:p>
    <w:p>
      <w:pPr>
        <w:pStyle w:val="BodyText"/>
      </w:pPr>
      <w:r>
        <w:t xml:space="preserve">Furthermore, with the rise of artificial intelligence and algorithmic bias, librarians are increasingly called upon to teach critical thinking skills. In Wellington’s academic and professional circles, this involves helping researchers evaluate sources for credibility—a skill that is becoming increasingly vital in a post-truth political climate.</w:t>
      </w:r>
    </w:p>
    <w:bookmarkEnd w:id="24"/>
    <w:bookmarkStart w:id="25" w:name="community-inclusion-and-social-support"/>
    <w:p>
      <w:pPr>
        <w:pStyle w:val="Heading2"/>
      </w:pPr>
      <w:r>
        <w:t xml:space="preserve">5. Community Inclusion and Social Support</w:t>
      </w:r>
    </w:p>
    <w:p>
      <w:pPr>
        <w:pStyle w:val="FirstParagraph"/>
      </w:pPr>
      <w:r>
        <w:t xml:space="preserve">The role of the Librarian has expanded into the realm of social work and community inclusion. In Wellington, libraries are often one of the few safe, free spaces available to marginalized communities, including refugees from conflict zones in Afghanistan and Syria, as well as those experiencing housing insecurity.</w:t>
      </w:r>
    </w:p>
    <w:p>
      <w:pPr>
        <w:pStyle w:val="BodyText"/>
      </w:pPr>
      <w:r>
        <w:t xml:space="preserve">Librarians here must be empathetic listeners and resource navigators. They connect patrons with social workers, legal aid services, and mental health resources. This "warm handover" approach is standard practice in progressive library systems like Wellington City Libraries. The Librarian becomes a first point of contact for those struggling on the fringes of society, offering dignity and assistance without judgment.</w:t>
      </w:r>
    </w:p>
    <w:p>
      <w:pPr>
        <w:pStyle w:val="BodyText"/>
      </w:pPr>
      <w:r>
        <w:t xml:space="preserve">This shift requires a rethinking of traditional library metrics. Success is no longer measured solely by circulation figures but by the depth of community engagement and the social impact generated through library programs. In Wellington, this might look like hosting job interview preparation workshops for unemployed youth or language exchange meetups for newcomers.</w:t>
      </w:r>
    </w:p>
    <w:bookmarkEnd w:id="25"/>
    <w:bookmarkStart w:id="26" w:name="challenges-and-future-directions"/>
    <w:p>
      <w:pPr>
        <w:pStyle w:val="Heading2"/>
      </w:pPr>
      <w:r>
        <w:t xml:space="preserve">6. Challenges and Future Directions</w:t>
      </w:r>
    </w:p>
    <w:p>
      <w:pPr>
        <w:pStyle w:val="FirstParagraph"/>
      </w:pPr>
      <w:r>
        <w:t xml:space="preserve">Despite these advancements, Librarians in New Zealand Wellington face significant challenges. Funding constraints remain a persistent issue, often leading to reduced opening hours or cutbacks in community programs. Additionally, the rapid pace of technological change requires continuous professional development to keep skills relevant.</w:t>
      </w:r>
    </w:p>
    <w:p>
      <w:pPr>
        <w:pStyle w:val="BodyText"/>
      </w:pPr>
      <w:r>
        <w:t xml:space="preserve">Furthermore, there is an ongoing tension between preserving physical collections and moving toward digital-only resources. The Librarian must balance the tactile value of books with the accessibility and efficiency of e-books and databases. In Wellington’s compact urban environment, space management is also a logistical challenge that requires creative solutions from library administrators.</w:t>
      </w:r>
    </w:p>
    <w:bookmarkEnd w:id="26"/>
    <w:bookmarkStart w:id="28" w:name="conclusion"/>
    <w:p>
      <w:pPr>
        <w:pStyle w:val="Heading2"/>
      </w:pPr>
      <w:r>
        <w:t xml:space="preserve">7. Conclusion</w:t>
      </w:r>
    </w:p>
    <w:p>
      <w:pPr>
        <w:pStyle w:val="FirstParagraph"/>
      </w:pPr>
      <w:r>
        <w:t xml:space="preserve">In conclusion, the role of the Librarian in New Zealand Wellington has evolved far beyond the quiet stewardship of books. Today’s Librarian is a dynamic professional who serves as a cultural archivist, a digital literacy teacher, and a community support worker. In the specific context of Wellington—a city rich in Māori culture and rapidly modernizing—the Librarian acts as an anchor for community identity and inclusion.</w:t>
      </w:r>
    </w:p>
    <w:p>
      <w:pPr>
        <w:pStyle w:val="BodyText"/>
      </w:pPr>
      <w:r>
        <w:t xml:space="preserve">As we look to the future, it is imperative that stakeholders recognize the value of this profession. Investing in library services is not merely about maintaining buildings; it is about investing in social cohesion, educational equity, and cultural preservation. The Librarian remains an indispensable figure in the civic infrastructure of Wellington, adapting to changing times while upholding the enduring values of free access to information and lifelong learning.</w:t>
      </w:r>
    </w:p>
    <w:bookmarkStart w:id="27" w:name="references"/>
    <w:p>
      <w:pPr>
        <w:pStyle w:val="Heading3"/>
      </w:pPr>
      <w:r>
        <w:t xml:space="preserve">References</w:t>
      </w:r>
    </w:p>
    <w:p>
      <w:pPr>
        <w:pStyle w:val="FirstParagraph"/>
      </w:pPr>
      <w:r>
        <w:rPr>
          <w:iCs/>
          <w:i/>
        </w:rPr>
        <w:t xml:space="preserve">(Note: References are illustrative for the purpose of this Term Paper format)</w:t>
      </w:r>
    </w:p>
    <w:p>
      <w:pPr>
        <w:numPr>
          <w:ilvl w:val="0"/>
          <w:numId w:val="1001"/>
        </w:numPr>
        <w:pStyle w:val="Compact"/>
      </w:pPr>
      <w:r>
        <w:t xml:space="preserve">New Zealand Library Association (NZLA). (2021). *Code of Ethics and Professional Conduct.*</w:t>
      </w:r>
    </w:p>
    <w:p>
      <w:pPr>
        <w:numPr>
          <w:ilvl w:val="0"/>
          <w:numId w:val="1001"/>
        </w:numPr>
        <w:pStyle w:val="Compact"/>
      </w:pPr>
      <w:r>
        <w:t xml:space="preserve">Wellington City Libraries. (2023). *Annual Report: Community Impact and Strategic Goals.*</w:t>
      </w:r>
    </w:p>
    <w:p>
      <w:pPr>
        <w:numPr>
          <w:ilvl w:val="0"/>
          <w:numId w:val="1001"/>
        </w:numPr>
        <w:pStyle w:val="Compact"/>
      </w:pPr>
      <w:r>
        <w:t xml:space="preserve">Smyth, H., &amp; Streatfield, D. (2019). *Public Libraries as Civic Institutions in Aotearoa New Zealand.* Journal of Information Policy.</w:t>
      </w:r>
    </w:p>
    <w:p>
      <w:pPr>
        <w:numPr>
          <w:ilvl w:val="0"/>
          <w:numId w:val="1001"/>
        </w:numPr>
        <w:pStyle w:val="Compact"/>
      </w:pPr>
      <w:r>
        <w:t xml:space="preserve">Museum of New Zealand Te Papa Tongarewa. (2020). *Cultural Competency Guidelines for Public Services.*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New Zealand Wellington</dc:title>
  <dc:creator/>
  <dc:language>en</dc:language>
  <cp:keywords/>
  <dcterms:created xsi:type="dcterms:W3CDTF">2026-07-29T17:01:39Z</dcterms:created>
  <dcterms:modified xsi:type="dcterms:W3CDTF">2026-07-29T17:01:39Z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