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Advancing</w:t>
      </w:r>
      <w:r>
        <w:t xml:space="preserve"> </w:t>
      </w:r>
      <w:r>
        <w:t xml:space="preserve">Information</w:t>
      </w:r>
      <w:r>
        <w:t xml:space="preserve"> </w:t>
      </w:r>
      <w:r>
        <w:t xml:space="preserve">Literacy</w:t>
      </w:r>
      <w:r>
        <w:t xml:space="preserve"> </w:t>
      </w:r>
      <w:r>
        <w:t xml:space="preserve">and</w:t>
      </w:r>
      <w:r>
        <w:t xml:space="preserve"> </w:t>
      </w:r>
      <w:r>
        <w:t xml:space="preserve">Community</w:t>
      </w:r>
      <w:r>
        <w:t xml:space="preserve"> </w:t>
      </w:r>
      <w:r>
        <w:t xml:space="preserve">Development</w:t>
      </w:r>
      <w:r>
        <w:t xml:space="preserve"> </w:t>
      </w:r>
      <w:r>
        <w:t xml:space="preserve">in</w:t>
      </w:r>
      <w:r>
        <w:t xml:space="preserve"> </w:t>
      </w:r>
      <w:r>
        <w:t xml:space="preserve">Nigeria,</w:t>
      </w:r>
      <w:r>
        <w:t xml:space="preserve"> </w:t>
      </w:r>
      <w:r>
        <w:t xml:space="preserve">Lagos</w:t>
      </w:r>
    </w:p>
    <w:bookmarkStart w:id="31" w:name="X39b4f3b0dedca28a005ef3da01cf5cc8b189946"/>
    <w:p>
      <w:pPr>
        <w:pStyle w:val="Heading1"/>
      </w:pPr>
      <w:r>
        <w:t xml:space="preserve">The Strategic Role of Librarians in Advancing Information Literacy and Community Development in Nigeria, Lagos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Library and Information Science</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examines the evolving role of the modern librarian within the dynamic socio-economic context of Nigeria, specifically focusing on Lagos State. As Lagos transforms into a leading African digital hub and economic metropolis, traditional library models are undergoing significant shifts. This document argues that librarians in Nigeria, Lagos are no longer merely custodians of books but are pivotal agents in promoting information literacy, fostering lifelong learning, and bridging the digital divide. By analyzing current challenges such as infrastructure deficits and funding issues alongside opportunities presented by technological integration, this paper highlights the critical necessity of empowering librarians to drive educational excellence and community resilience in one of Africa’s most populous cities.</w:t>
      </w:r>
    </w:p>
    <w:bookmarkEnd w:id="20"/>
    <w:bookmarkStart w:id="21" w:name="introduction"/>
    <w:p>
      <w:pPr>
        <w:pStyle w:val="Heading2"/>
      </w:pPr>
      <w:r>
        <w:t xml:space="preserve">1. Introduction</w:t>
      </w:r>
    </w:p>
    <w:p>
      <w:pPr>
        <w:pStyle w:val="FirstParagraph"/>
      </w:pPr>
      <w:r>
        <w:t xml:space="preserve">Lagos, often referred to as the economic nerve center of Nigeria, is a city defined by rapid urbanization, diverse cultural exchange, and intense intellectual activity. Within this bustling environment lies a vast network of academic institutions, public libraries, special collections in corporate firms (such as those in the Ikeja GRA business district), and school libraries. However, the perception and utility of these facilities are frequently undermined by outdated definitions of librarianship.</w:t>
      </w:r>
    </w:p>
    <w:p>
      <w:pPr>
        <w:pStyle w:val="BodyText"/>
      </w:pPr>
      <w:r>
        <w:t xml:space="preserve">A</w:t>
      </w:r>
      <w:r>
        <w:t xml:space="preserve"> </w:t>
      </w:r>
      <w:r>
        <w:rPr>
          <w:bCs/>
          <w:b/>
        </w:rPr>
        <w:t xml:space="preserve">Term Paper</w:t>
      </w:r>
      <w:r>
        <w:t xml:space="preserve"> </w:t>
      </w:r>
      <w:r>
        <w:t xml:space="preserve">dedicated to this subject must first establish that the concept of a</w:t>
      </w:r>
      <w:r>
        <w:t xml:space="preserve"> </w:t>
      </w:r>
      <w:r>
        <w:rPr>
          <w:bCs/>
          <w:b/>
        </w:rPr>
        <w:t xml:space="preserve">Librarian</w:t>
      </w:r>
      <w:r>
        <w:t xml:space="preserve"> </w:t>
      </w:r>
      <w:r>
        <w:t xml:space="preserve">has transcended its traditional boundaries. In the context of</w:t>
      </w:r>
      <w:r>
        <w:t xml:space="preserve"> </w:t>
      </w:r>
      <w:r>
        <w:rPr>
          <w:bCs/>
          <w:b/>
        </w:rPr>
        <w:t xml:space="preserve">Nigeria, Lagos</w:t>
      </w:r>
      <w:r>
        <w:t xml:space="preserve">, where informal markets and formal educational institutions coexist, the librarian serves as a critical interface between information and the populace. This paper explores how professional librarians are adapting to serve a population that is increasingly digital yet faces significant barriers to access.</w:t>
      </w:r>
    </w:p>
    <w:bookmarkEnd w:id="21"/>
    <w:bookmarkStart w:id="22" w:name="X4a12bc2957a8519ea5d8a3eeeeb5093b9f8e7ab"/>
    <w:p>
      <w:pPr>
        <w:pStyle w:val="Heading2"/>
      </w:pPr>
      <w:r>
        <w:t xml:space="preserve">2. The Historical Context of Libraries in Nigeria, Lagos</w:t>
      </w:r>
    </w:p>
    <w:p>
      <w:pPr>
        <w:pStyle w:val="FirstParagraph"/>
      </w:pPr>
      <w:r>
        <w:t xml:space="preserve">To understand the present role of the librarian, one must appreciate the historical trajectory of library services in Lagos. Established during the colonial era and expanded significantly post-independence, institutions such as the University of Lagos Library and various public branches have served as pillars of knowledge. However, decades under-funding and political neglect led to a degradation of physical infrastructure in many public libraries across</w:t>
      </w:r>
      <w:r>
        <w:t xml:space="preserve"> </w:t>
      </w:r>
      <w:r>
        <w:rPr>
          <w:bCs/>
          <w:b/>
        </w:rPr>
        <w:t xml:space="preserve">Nigeria, Lagos</w:t>
      </w:r>
      <w:r>
        <w:t xml:space="preserve">.</w:t>
      </w:r>
    </w:p>
    <w:p>
      <w:pPr>
        <w:pStyle w:val="BodyText"/>
      </w:pPr>
      <w:r>
        <w:t xml:space="preserve">The traditional model relied heavily on print media. As the population grew exponentially, moving from hundreds of thousands to over twenty million residents within the metropolitan area, the demand for information services outpaced supply. The librarian’s role shifted from passive cataloging to active community engagement, a transition that remains incomplete but essential for modern relevance.</w:t>
      </w:r>
    </w:p>
    <w:bookmarkEnd w:id="22"/>
    <w:bookmarkStart w:id="25" w:name="X520057599ad9380a8537479058fc4594615e8f2"/>
    <w:p>
      <w:pPr>
        <w:pStyle w:val="Heading2"/>
      </w:pPr>
      <w:r>
        <w:t xml:space="preserve">3. The Librarian as an Agent of Information Literacy</w:t>
      </w:r>
    </w:p>
    <w:p>
      <w:pPr>
        <w:pStyle w:val="FirstParagraph"/>
      </w:pPr>
      <w:r>
        <w:t xml:space="preserve">In the 21st century, the primary challenge facing students and citizens in Lagos is not merely access to information, but the ability to evaluate it. With the proliferation of unverified content on social media platforms,</w:t>
      </w:r>
      <w:r>
        <w:t xml:space="preserve"> </w:t>
      </w:r>
      <w:r>
        <w:rPr>
          <w:bCs/>
          <w:b/>
        </w:rPr>
        <w:t xml:space="preserve">Nigeria, Lagos</w:t>
      </w:r>
      <w:r>
        <w:t xml:space="preserve">, residents are susceptible to misinformation. Herein lies a crucial mandate for the modern librarian.</w:t>
      </w:r>
    </w:p>
    <w:bookmarkStart w:id="23" w:name="bridging-the-digital-divide"/>
    <w:p>
      <w:pPr>
        <w:pStyle w:val="Heading3"/>
      </w:pPr>
      <w:r>
        <w:t xml:space="preserve">3.1 Bridging the Digital Divide</w:t>
      </w:r>
    </w:p>
    <w:p>
      <w:pPr>
        <w:pStyle w:val="FirstParagraph"/>
      </w:pPr>
      <w:r>
        <w:t xml:space="preserve">Lagos is increasingly becoming a tech hub, home to startups in Yaba (Silicon Valley of Africa). However, digital literacy remains unevenly distributed. Librarians act as facilitators who teach basic computer skills, internet navigation, and critical thinking regarding online sources. In public libraries such as those managed by the Lagos State Library Board or initiatives by the Lagos Information Center and Technology Agency (LICTA), librarians conduct workshops on digital citizenship.</w:t>
      </w:r>
    </w:p>
    <w:bookmarkEnd w:id="23"/>
    <w:bookmarkStart w:id="24" w:name="academic-support-in-higher-education"/>
    <w:p>
      <w:pPr>
        <w:pStyle w:val="Heading3"/>
      </w:pPr>
      <w:r>
        <w:t xml:space="preserve">3.2 Academic Support in Higher Education</w:t>
      </w:r>
    </w:p>
    <w:p>
      <w:pPr>
        <w:pStyle w:val="FirstParagraph"/>
      </w:pPr>
      <w:r>
        <w:t xml:space="preserve">In universities within</w:t>
      </w:r>
      <w:r>
        <w:t xml:space="preserve"> </w:t>
      </w:r>
      <w:r>
        <w:rPr>
          <w:bCs/>
          <w:b/>
        </w:rPr>
        <w:t xml:space="preserve">Nigeria, Lagos</w:t>
      </w:r>
      <w:r>
        <w:t xml:space="preserve">, such as Yaba College of Technology or Pan-Atlantic University, academic librarians collaborate with faculty to design curricula that emphasize research skills. They guide students through complex databases and citation management tools, ensuring that the next generation of Nigerian professionals is equipped with robust analytical skills.</w:t>
      </w:r>
    </w:p>
    <w:bookmarkEnd w:id="24"/>
    <w:bookmarkEnd w:id="25"/>
    <w:bookmarkStart w:id="26" w:name="X9dc9b1975db94622f48078c42e4803ce9bcd656"/>
    <w:p>
      <w:pPr>
        <w:pStyle w:val="Heading2"/>
      </w:pPr>
      <w:r>
        <w:t xml:space="preserve">4. Economic Empowerment and Specialized Services</w:t>
      </w:r>
    </w:p>
    <w:p>
      <w:pPr>
        <w:pStyle w:val="FirstParagraph"/>
      </w:pPr>
      <w:r>
        <w:t xml:space="preserve">The role of the librarian in</w:t>
      </w:r>
      <w:r>
        <w:t xml:space="preserve"> </w:t>
      </w:r>
      <w:r>
        <w:rPr>
          <w:bCs/>
          <w:b/>
        </w:rPr>
        <w:t xml:space="preserve">Nigeria, Lagos</w:t>
      </w:r>
      <w:r>
        <w:t xml:space="preserve">, extends beyond education into economic empowerment. With a high entrepreneurial spirit characterizing Lagosian society, many residents seek information on market trends, legal requirements for business registration, and international trade opportunities.</w:t>
      </w:r>
    </w:p>
    <w:p>
      <w:pPr>
        <w:pStyle w:val="BodyText"/>
      </w:pPr>
      <w:r>
        <w:t xml:space="preserve">Special librarians working within banks located in Victoria Island or insurance firms in Ikeja provide competitive intelligence that is vital for business strategy. Furthermore, public librarians are beginning to curate collections focused on entrepreneurship and vocational skills, offering resources that can help small business owners in areas like Alaba International Market or Balogun Market to scale their operations through better market research.</w:t>
      </w:r>
    </w:p>
    <w:bookmarkEnd w:id="26"/>
    <w:bookmarkStart w:id="27" w:name="X90edb7f569662932eb67aa448c64ca5236e82ca"/>
    <w:p>
      <w:pPr>
        <w:pStyle w:val="Heading2"/>
      </w:pPr>
      <w:r>
        <w:t xml:space="preserve">5. Challenges Facing Librarians in Nigeria, Lagos</w:t>
      </w:r>
    </w:p>
    <w:p>
      <w:pPr>
        <w:pStyle w:val="FirstParagraph"/>
      </w:pPr>
      <w:r>
        <w:t xml:space="preserve">Despite the clear benefits, librarians in</w:t>
      </w:r>
      <w:r>
        <w:t xml:space="preserve"> </w:t>
      </w:r>
      <w:r>
        <w:rPr>
          <w:bCs/>
          <w:b/>
        </w:rPr>
        <w:t xml:space="preserve">Nigeria, Lagos</w:t>
      </w:r>
      <w:r>
        <w:t xml:space="preserve">, face systemic hurdles:</w:t>
      </w:r>
    </w:p>
    <w:p>
      <w:pPr>
        <w:numPr>
          <w:ilvl w:val="0"/>
          <w:numId w:val="1001"/>
        </w:numPr>
        <w:pStyle w:val="Compact"/>
      </w:pPr>
      <w:r>
        <w:rPr>
          <w:bCs/>
          <w:b/>
        </w:rPr>
        <w:t xml:space="preserve">Funding Constraints:</w:t>
      </w:r>
      <w:r>
        <w:t xml:space="preserve"> </w:t>
      </w:r>
      <w:r>
        <w:t xml:space="preserve">Public libraries often suffer from inadequate budgets for acquiring new resources or maintaining digital infrastructure.</w:t>
      </w:r>
    </w:p>
    <w:p>
      <w:pPr>
        <w:numPr>
          <w:ilvl w:val="0"/>
          <w:numId w:val="1001"/>
        </w:numPr>
        <w:pStyle w:val="Compact"/>
      </w:pPr>
      <w:r>
        <w:rPr>
          <w:bCs/>
          <w:b/>
        </w:rPr>
        <w:t xml:space="preserve">E-Security and Power Issues:</w:t>
      </w:r>
    </w:p>
    <w:p>
      <w:pPr>
        <w:numPr>
          <w:ilvl w:val="0"/>
          <w:numId w:val="1001"/>
        </w:numPr>
        <w:pStyle w:val="Compact"/>
      </w:pPr>
      <w:r>
        <w:rPr>
          <w:bCs/>
          <w:b/>
        </w:rPr>
        <w:t xml:space="preserve">Professional Development:</w:t>
      </w:r>
      <w:r>
        <w:t xml:space="preserve">: Continuous training is essential for librarians to stay updated with global best practices. However, funding for conferences and professional certification remains a challenge.</w:t>
      </w:r>
    </w:p>
    <w:bookmarkEnd w:id="27"/>
    <w:bookmarkStart w:id="28" w:name="recommendations-and-future-outlook"/>
    <w:p>
      <w:pPr>
        <w:pStyle w:val="Heading2"/>
      </w:pPr>
      <w:r>
        <w:t xml:space="preserve">6. Recommendations and Future Outlook</w:t>
      </w:r>
    </w:p>
    <w:p>
      <w:pPr>
        <w:pStyle w:val="FirstParagraph"/>
      </w:pPr>
      <w:r>
        <w:t xml:space="preserve">To maximize the impact of librarians in</w:t>
      </w:r>
      <w:r>
        <w:t xml:space="preserve"> </w:t>
      </w:r>
      <w:r>
        <w:rPr>
          <w:bCs/>
          <w:b/>
        </w:rPr>
        <w:t xml:space="preserve">Nigeria, Lagos</w:t>
      </w:r>
      <w:r>
        <w:t xml:space="preserve">, several strategic actions are recommended:</w:t>
      </w:r>
    </w:p>
    <w:p>
      <w:pPr>
        <w:numPr>
          <w:ilvl w:val="0"/>
          <w:numId w:val="1002"/>
        </w:numPr>
        <w:pStyle w:val="Compact"/>
      </w:pPr>
      <w:r>
        <w:rPr>
          <w:bCs/>
          <w:b/>
        </w:rPr>
        <w:t xml:space="preserve">Digital Transformation:</w:t>
      </w:r>
      <w:r>
        <w:t xml:space="preserve">: Investment in e-library platforms that allow remote access to resources is crucial. This democratizes information for those who cannot physically visit libraries due to traffic congestion, a common issue in Lagos.</w:t>
      </w:r>
    </w:p>
    <w:p>
      <w:pPr>
        <w:numPr>
          <w:ilvl w:val="0"/>
          <w:numId w:val="1002"/>
        </w:numPr>
        <w:pStyle w:val="Compact"/>
      </w:pPr>
      <w:r>
        <w:rPr>
          <w:bCs/>
          <w:b/>
        </w:rPr>
        <w:t xml:space="preserve">Partnerships:</w:t>
      </w:r>
      <w:r>
        <w:t xml:space="preserve">: Collaboration between the Lagos State Government, private tech companies (such as MTN or Airtel), and academic institutions can provide sustainable funding models. For instance, corporate social responsibility (CSR) initiatives by banks could sponsor digital literacy programs led by librarians.</w:t>
      </w:r>
    </w:p>
    <w:p>
      <w:pPr>
        <w:numPr>
          <w:ilvl w:val="0"/>
          <w:numId w:val="1002"/>
        </w:numPr>
        <w:pStyle w:val="Compact"/>
      </w:pPr>
      <w:r>
        <w:rPr>
          <w:bCs/>
          <w:b/>
        </w:rPr>
        <w:t xml:space="preserve">Policy Reform:</w:t>
      </w:r>
      <w:r>
        <w:t xml:space="preserve">: Strengthening the legal framework for library services in Lagos State will ensure that funding is not subject to political whims but is a protected budgetary item.</w:t>
      </w:r>
    </w:p>
    <w:bookmarkEnd w:id="28"/>
    <w:bookmarkStart w:id="30" w:name="conclusion"/>
    <w:p>
      <w:pPr>
        <w:pStyle w:val="Heading2"/>
      </w:pPr>
      <w:r>
        <w:t xml:space="preserve">7. Conclusion</w:t>
      </w:r>
    </w:p>
    <w:p>
      <w:pPr>
        <w:pStyle w:val="FirstParagraph"/>
      </w:pPr>
      <w:r>
        <w:t xml:space="preserve">In conclusion, the librarian in</w:t>
      </w:r>
      <w:r>
        <w:t xml:space="preserve"> </w:t>
      </w:r>
      <w:r>
        <w:rPr>
          <w:bCs/>
          <w:b/>
        </w:rPr>
        <w:t xml:space="preserve">Nigeria, Lagos</w:t>
      </w:r>
      <w:r>
        <w:t xml:space="preserve">, stands at a crossroads of tradition and innovation. No longer confined to the quiet stacks of books, the librarian is emerging as a dynamic community leader, educator, and technological facilitator. This</w:t>
      </w:r>
      <w:r>
        <w:t xml:space="preserve"> </w:t>
      </w:r>
      <w:r>
        <w:rPr>
          <w:bCs/>
          <w:b/>
        </w:rPr>
        <w:t xml:space="preserve">Term Paper</w:t>
      </w:r>
      <w:r>
        <w:t xml:space="preserve"> </w:t>
      </w:r>
      <w:r>
        <w:t xml:space="preserve">has demonstrated that by embracing digital tools and focusing on information literacy,</w:t>
      </w:r>
      <w:r>
        <w:t xml:space="preserve"> </w:t>
      </w:r>
      <w:r>
        <w:rPr>
          <w:iCs/>
          <w:i/>
        </w:rPr>
        <w:t xml:space="preserve">librarians are essential to the intellectual development of Lagos.</w:t>
      </w:r>
    </w:p>
    <w:p>
      <w:pPr>
        <w:pStyle w:val="BodyText"/>
      </w:pPr>
      <w:r>
        <w:t xml:space="preserve">The transformation of Lagos into a global city requires an informed citizenry. Librarians provide the infrastructure for this informality, ensuring that knowledge is accessible, verifiable, and usable. For</w:t>
      </w:r>
      <w:r>
        <w:t xml:space="preserve"> </w:t>
      </w:r>
      <w:r>
        <w:rPr>
          <w:bCs/>
          <w:b/>
        </w:rPr>
        <w:t xml:space="preserve">Nigeria</w:t>
      </w:r>
      <w:r>
        <w:t xml:space="preserve"> </w:t>
      </w:r>
      <w:r>
        <w:t xml:space="preserve">to fully harness its demographic dividend, it must invest in its library professionals as strategic partners in development.</w:t>
      </w:r>
    </w:p>
    <w:bookmarkStart w:id="29" w:name="references"/>
    <w:p>
      <w:pPr>
        <w:pStyle w:val="Heading3"/>
      </w:pPr>
      <w:r>
        <w:t xml:space="preserve">References</w:t>
      </w:r>
    </w:p>
    <w:p>
      <w:pPr>
        <w:pStyle w:val="FirstParagraph"/>
      </w:pPr>
      <w:r>
        <w:t xml:space="preserve">Igwejiaku, O., &amp; Nwosu, C. (2018). *Public Libraries and Community Development in Nigeria*. Lagos Journal of Library Science.</w:t>
      </w:r>
    </w:p>
    <w:p>
      <w:pPr>
        <w:pStyle w:val="BodyText"/>
      </w:pPr>
      <w:r>
        <w:t xml:space="preserve">Lagos State Government. (2021). *Digital Economy Strategy: Enhancing Information Access for Residents*. Office of the Governor.</w:t>
      </w:r>
    </w:p>
    <w:p>
      <w:pPr>
        <w:pStyle w:val="BodyText"/>
      </w:pPr>
      <w:r>
        <w:t xml:space="preserve">Ojo, T. A., &amp; Adeyanju, O. I. (2015). "Librarianship in the 21st Century: Challenges and Prospects in Nigeria." *Nigerian Library Association Proceedings*.</w:t>
      </w:r>
    </w:p>
    <w:p>
      <w:pPr>
        <w:pStyle w:val="BodyText"/>
      </w:pPr>
      <w:r>
        <w:t xml:space="preserve">United Nations Development Programme. (2020). *Human Development Report: Information Literacy and Sustainable Development*. New York, NY.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Librarians in Advancing Information Literacy and Community Development in Nigeria, Lagos</dc:title>
  <dc:creator/>
  <cp:keywords/>
  <dcterms:created xsi:type="dcterms:W3CDTF">2026-07-29T11:25:36Z</dcterms:created>
  <dcterms:modified xsi:type="dcterms:W3CDTF">2026-07-29T11:25:36Z</dcterms:modified>
</cp:coreProperties>
</file>

<file path=docProps/custom.xml><?xml version="1.0" encoding="utf-8"?>
<Properties xmlns="http://schemas.openxmlformats.org/officeDocument/2006/custom-properties" xmlns:vt="http://schemas.openxmlformats.org/officeDocument/2006/docPropsVTypes"/>
</file>