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p>
    <w:p>
      <w:pPr>
        <w:pStyle w:val="FirstParagraph"/>
      </w:pPr>
      <w:r>
        <w:t xml:space="preserve">```html</w:t>
      </w:r>
    </w:p>
    <w:bookmarkStart w:id="28" w:name="X3d37d1e14b0e59b9682c00991f86910c9822ac7"/>
    <w:p>
      <w:pPr>
        <w:pStyle w:val="Heading1"/>
      </w:pPr>
      <w:r>
        <w:t xml:space="preserve">The Evolving Role of the Librarian in Senegal Dakar: Bridging Tradition and Digital Innovation</w:t>
      </w:r>
    </w:p>
    <w:p>
      <w:pPr>
        <w:pStyle w:val="FirstParagraph"/>
      </w:pPr>
      <w:r>
        <w:rPr>
          <w:bCs/>
          <w:b/>
        </w:rPr>
        <w:t xml:space="preserve">Date:</w:t>
      </w:r>
      <w:r>
        <w:t xml:space="preserve"> October 26, 2023</w:t>
      </w:r>
    </w:p>
    <w:p>
      <w:pPr>
        <w:pStyle w:val="BodyText"/>
      </w:pPr>
      <w:r>
        <w:rPr>
          <w:bCs/>
          <w:b/>
        </w:rPr>
        <w:t xml:space="preserve">Subject:</w:t>
      </w:r>
      <w:r>
        <w:t xml:space="preserve"> Information Science and Library Management</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function of the Librarian within the specific socio-cultural and technological landscape of Senegal Dakar. As a rapidly urbanizing hub in West Africa, Dakar presents unique challenges and opportunities for information management. This paper argues that the modern Librarian in this region is not merely a custodian of books but a vital facilitator of digital literacy, cultural preservation, and community development. By examining the intersection of traditional knowledge systems with modern information technology, this document highlights how professionals in Senegal Dakar are reshaping their profession to meet the needs of a diverse and growing population.</w:t>
      </w:r>
    </w:p>
    <w:bookmarkEnd w:id="20"/>
    <w:bookmarkStart w:id="21" w:name="introduction"/>
    <w:p>
      <w:pPr>
        <w:pStyle w:val="Heading2"/>
      </w:pPr>
      <w:r>
        <w:t xml:space="preserve">1. Introduction</w:t>
      </w:r>
    </w:p>
    <w:p>
      <w:pPr>
        <w:pStyle w:val="FirstParagraph"/>
      </w:pPr>
      <w:r>
        <w:t xml:space="preserve">The concept of the library has undergone a radical transformation globally, shifting from static repositories of print media to dynamic community centers. Nowhere is this shift more pertinent than in Senegal Dakar, the economic and cultural capital of Senegal. In this bustling metropolis, where oral traditions meet digital connectivity, the role of the Librarian is expanding beyond traditional boundaries.</w:t>
      </w:r>
    </w:p>
    <w:p>
      <w:pPr>
        <w:pStyle w:val="BodyText"/>
      </w:pPr>
      <w:r>
        <w:t xml:space="preserve">Senekal's history as a crossroads for trade and knowledge exchange provides a fertile ground for modern library science. However, infrastructure challenges and varying levels of digital access necessitate a specialized approach to librarianship. This Term Paper aims to dissect these nuances, focusing on how Librarians in Senegal Dakar are adapting their skills to serve students, researchers, professionals, and the general public effectively.</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role of the Librarian in Senegal Dakar one must appreciate the region's rich oral history. For centuries, information was preserved through griots and elders. The introduction of written libraries represents a bridge between this ancient tradition and modern record-keeping.</w:t>
      </w:r>
    </w:p>
    <w:p>
      <w:pPr>
        <w:pStyle w:val="BodyText"/>
      </w:pPr>
      <w:r>
        <w:t xml:space="preserve">Institutions such as the Université Cheikh Anta Diop (UCAD) in Dakar have long served as pillars of academic knowledge. However, public access to information has historically been limited by geographic and economic barriers. The modern Librarian in Senegal Dakar plays a crucial role in democratizing this access. By curating collections that reflect local heritage alongside international scholarship, Librarians honor the past while preparing users for the future.</w:t>
      </w:r>
    </w:p>
    <w:bookmarkEnd w:id="22"/>
    <w:bookmarkStart w:id="23" w:name="X3aa21521d749d4a75f1a45d6e4eef7307e8bec1"/>
    <w:p>
      <w:pPr>
        <w:pStyle w:val="Heading2"/>
      </w:pPr>
      <w:r>
        <w:t xml:space="preserve">3. The Digital Divide and Information Literacy</w:t>
      </w:r>
    </w:p>
    <w:p>
      <w:pPr>
        <w:pStyle w:val="FirstParagraph"/>
      </w:pPr>
      <w:r>
        <w:t xml:space="preserve">One of the most pressing issues facing Senegal Dakar today is the digital divide. While internet penetration is growing, many citizens lack the skills necessary to navigate online information effectively. Herein lies a primary responsibility of the contemporary Librarian: acting as an educator in information literacy.</w:t>
      </w:r>
    </w:p>
    <w:p>
      <w:pPr>
        <w:pStyle w:val="BodyText"/>
      </w:pPr>
      <w:r>
        <w:t xml:space="preserve">In community libraries and academic institutions across Senegal Dakar, Librarians are increasingly tasked with teaching digital skills. This includes basic computer usage, internet navigation, and critical evaluation of online sources. By doing so, they empower individuals to participate more fully in the digital economy. For students at UCAD or other local universities this support is indispensable for academic success.</w:t>
      </w:r>
    </w:p>
    <w:bookmarkEnd w:id="23"/>
    <w:bookmarkStart w:id="24" w:name="Xdb5ed4fc16d3555e4cc86752f3aba4b27e17e65"/>
    <w:p>
      <w:pPr>
        <w:pStyle w:val="Heading2"/>
      </w:pPr>
      <w:r>
        <w:t xml:space="preserve">4. Challenges Facing Librarians in Senegal Dakar</w:t>
      </w:r>
    </w:p>
    <w:p>
      <w:pPr>
        <w:pStyle w:val="FirstParagraph"/>
      </w:pPr>
      <w:r>
        <w:t xml:space="preserve">Despite the progress made, Librarians in Senegal Dakar face significant challenges:</w:t>
      </w:r>
    </w:p>
    <w:p>
      <w:pPr>
        <w:numPr>
          <w:ilvl w:val="0"/>
          <w:numId w:val="1001"/>
        </w:numPr>
        <w:pStyle w:val="Compact"/>
      </w:pPr>
      <w:r>
        <w:rPr>
          <w:bCs/>
          <w:b/>
        </w:rPr>
        <w:t xml:space="preserve">Funding Limitations:</w:t>
      </w:r>
      <w:r>
        <w:t xml:space="preserve"> Public and academic libraries often suffer from budget constraints, limiting their ability to acquire new materials or maintain technology.</w:t>
      </w:r>
    </w:p>
    <w:p>
      <w:pPr>
        <w:numPr>
          <w:ilvl w:val="0"/>
          <w:numId w:val="1001"/>
        </w:numPr>
        <w:pStyle w:val="Compact"/>
      </w:pPr>
      <w:r>
        <w:rPr>
          <w:bCs/>
          <w:b/>
        </w:rPr>
        <w:t xml:space="preserve">Infrastructure Issues:</w:t>
      </w:r>
      <w:r>
        <w:t xml:space="preserve"> Unreliable electricity and internet connectivity can disrupt library services, making it difficult for Librarians to provide consistent digital access.</w:t>
      </w:r>
    </w:p>
    <w:p>
      <w:pPr>
        <w:numPr>
          <w:ilvl w:val="0"/>
          <w:numId w:val="1001"/>
        </w:numPr>
        <w:pStyle w:val="Compact"/>
      </w:pPr>
      <w:r>
        <w:rPr>
          <w:bCs/>
          <w:b/>
        </w:rPr>
        <w:t xml:space="preserve">Cataloging Standardization:</w:t>
      </w:r>
      <w:r>
        <w:t xml:space="preserve"> There is a need for more standardized cataloging systems that accommodate both French and local languages such as Wolof, ensuring broader accessibility.</w:t>
      </w:r>
    </w:p>
    <w:p>
      <w:pPr>
        <w:pStyle w:val="FirstParagraph"/>
      </w:pPr>
      <w:r>
        <w:t xml:space="preserve">To address these issues, collaboration between the government, international NGOs, and private sector partners is essential. Librarians must advocate for increased investment in library infrastructure to sustain their vital role in society.</w:t>
      </w:r>
    </w:p>
    <w:bookmarkEnd w:id="24"/>
    <w:bookmarkStart w:id="25" w:name="the-future-of-librarianship-in-dakar"/>
    <w:p>
      <w:pPr>
        <w:pStyle w:val="Heading2"/>
      </w:pPr>
      <w:r>
        <w:t xml:space="preserve">5. The Future of Librarianship in Dakar</w:t>
      </w:r>
    </w:p>
    <w:p>
      <w:pPr>
        <w:pStyle w:val="FirstParagraph"/>
      </w:pPr>
      <w:r>
        <w:t xml:space="preserve">The future of the profession in Senegal Dakar lies in innovation and adaptability. We are seeing a rise in digital libraries and mobile information services that reach users who cannot physically visit a library. For instance, some initiatives are using SMS-based services to provide educational resources to rural areas surrounding Dakar.</w:t>
      </w:r>
    </w:p>
    <w:p>
      <w:pPr>
        <w:pStyle w:val="BodyText"/>
      </w:pPr>
      <w:r>
        <w:t xml:space="preserve">Furthermore, the role of the Librarian is evolving into that of a community hub manager. Libraries are becoming spaces for collaboration, entrepreneurship support, and cultural exchange. In this context the Librarian acts as a connector linking people with resources they need to solve local problems.</w:t>
      </w:r>
    </w:p>
    <w:bookmarkEnd w:id="25"/>
    <w:bookmarkStart w:id="26" w:name="conclusion"/>
    <w:p>
      <w:pPr>
        <w:pStyle w:val="Heading2"/>
      </w:pPr>
      <w:r>
        <w:t xml:space="preserve">6. Conclusion</w:t>
      </w:r>
    </w:p>
    <w:p>
      <w:pPr>
        <w:pStyle w:val="FirstParagraph"/>
      </w:pPr>
      <w:r>
        <w:t xml:space="preserve">In conclusion, the role of the Librarian in Senegal Dakar is far more complex and impactful than traditional definitions suggest. These professionals are at the forefront of preserving cultural heritage while driving digital inclusion and educational development. As Senegal continues to grow economically and technologically, the support provided by skilled Librarians will be instrumental in ensuring that all citizens have equitable access to information.</w:t>
      </w:r>
    </w:p>
    <w:p>
      <w:pPr>
        <w:pStyle w:val="BodyText"/>
      </w:pPr>
      <w:r>
        <w:t xml:space="preserve">It is imperative that stakeholders recognize the value of libraries as essential community infrastructure. Investing in library programs and training more Librarians specialized in both local contexts and global standards will yield long-term benefits for Senegal Dakar's society. The journey ahead requires resilience, creativity, and a steadfast commitment to the mission of making knowledge accessible to all.</w:t>
      </w:r>
    </w:p>
    <w:p>
      <w:r>
        <w:pict>
          <v:rect style="width:0;height:1.5pt" o:hralign="center" o:hrstd="t" o:hr="t"/>
        </w:pict>
      </w:r>
    </w:p>
    <w:bookmarkEnd w:id="26"/>
    <w:bookmarkStart w:id="27" w:name="references"/>
    <w:p>
      <w:pPr>
        <w:pStyle w:val="Heading2"/>
      </w:pPr>
      <w:r>
        <w:t xml:space="preserve">References</w:t>
      </w:r>
    </w:p>
    <w:p>
      <w:pPr>
        <w:pStyle w:val="FirstParagraph"/>
      </w:pPr>
      <w:r>
        <w:rPr>
          <w:iCs/>
          <w:i/>
        </w:rPr>
        <w:t xml:space="preserve">Note:</w:t>
      </w:r>
      <w:r>
        <w:t xml:space="preserve"> The following are representative references for the purpose of this Term Paper structure.</w:t>
      </w:r>
    </w:p>
    <w:p>
      <w:pPr>
        <w:numPr>
          <w:ilvl w:val="0"/>
          <w:numId w:val="1002"/>
        </w:numPr>
        <w:pStyle w:val="Compact"/>
      </w:pPr>
      <w:r>
        <w:t xml:space="preserve">African Library Association. (2021). </w:t>
      </w:r>
      <w:r>
        <w:rPr>
          <w:bCs/>
          <w:b/>
        </w:rPr>
        <w:t xml:space="preserve">State of Libraries in Sub-Saharan Africa</w:t>
      </w:r>
      <w:r>
        <w:t xml:space="preserve">. Accra: ALA Publications.</w:t>
      </w:r>
    </w:p>
    <w:p>
      <w:pPr>
        <w:numPr>
          <w:ilvl w:val="0"/>
          <w:numId w:val="1002"/>
        </w:numPr>
        <w:pStyle w:val="Compact"/>
      </w:pPr>
      <w:r>
        <w:t xml:space="preserve">Bâ, M. (2019). </w:t>
      </w:r>
      <w:r>
        <w:rPr>
          <w:bCs/>
          <w:b/>
        </w:rPr>
        <w:t xml:space="preserve">Digital Literacy and Education in Senegal</w:t>
      </w:r>
      <w:r>
        <w:t xml:space="preserve">. Dakar Journal of Educational Studies, 5(2), 45-60.</w:t>
      </w:r>
    </w:p>
    <w:p>
      <w:pPr>
        <w:numPr>
          <w:ilvl w:val="0"/>
          <w:numId w:val="1002"/>
        </w:numPr>
        <w:pStyle w:val="Compact"/>
      </w:pPr>
      <w:r>
        <w:t xml:space="preserve">IFLA. (2020). </w:t>
      </w:r>
      <w:r>
        <w:rPr>
          <w:bCs/>
          <w:b/>
        </w:rPr>
        <w:t xml:space="preserve">Public Library Manifesto: Serving the Digital Age</w:t>
      </w:r>
      <w:r>
        <w:t xml:space="preserve">. The Hague: International Federation of Library Associations.</w:t>
      </w:r>
    </w:p>
    <w:p>
      <w:pPr>
        <w:numPr>
          <w:ilvl w:val="0"/>
          <w:numId w:val="1002"/>
        </w:numPr>
        <w:pStyle w:val="Compact"/>
      </w:pPr>
      <w:r>
        <w:t xml:space="preserve">Sylla, A. (2018). </w:t>
      </w:r>
      <w:r>
        <w:rPr>
          <w:bCs/>
          <w:b/>
        </w:rPr>
        <w:t xml:space="preserve">Cultural Preservation through Modern Librarianship in West Africa</w:t>
      </w:r>
      <w:r>
        <w:t xml:space="preserve">. Journal of African Information Science, 12(4), 112-125.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dc:title>
  <dc:creator/>
  <dc:language>en</dc:language>
  <cp:keywords/>
  <dcterms:created xsi:type="dcterms:W3CDTF">2026-07-29T10:10:55Z</dcterms:created>
  <dcterms:modified xsi:type="dcterms:W3CDTF">2026-07-29T10:10:55Z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