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</w:p>
    <w:bookmarkStart w:id="20" w:name="Xf3d455c046ed9483b47c7f3aabf67a3f2badb6e"/>
    <w:p>
      <w:pPr>
        <w:pStyle w:val="Heading1"/>
      </w:pPr>
      <w:r>
        <w:t xml:space="preserve">The Evolving Role of the Librarian in South Africa Cape Town: Bridging History, Technology, and Community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Course:</w:t>
      </w:r>
      <w:r>
        <w:t xml:space="preserve"> </w:t>
      </w:r>
      <w:r>
        <w:t xml:space="preserve">Information Science and Library Studies</w:t>
      </w:r>
    </w:p>
    <w:p>
      <w:pPr>
        <w:pStyle w:val="BodyText"/>
      </w:pPr>
      <w:r>
        <w:t xml:space="preserve">H1&gt;P class="citation"&gt;A Term Paper submitted in partial fulfillment of the requirements for the degree.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Librarian in South Africa Cape Town: A Term Paper</dc:title>
  <dc:creator/>
  <dc:language>en</dc:language>
  <cp:keywords/>
  <dcterms:created xsi:type="dcterms:W3CDTF">2026-09-27T15:14:16Z</dcterms:created>
  <dcterms:modified xsi:type="dcterms:W3CDTF">2026-09-27T15:14:16Z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