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Istanbul</w:t>
      </w:r>
    </w:p>
    <w:bookmarkStart w:id="20" w:name="title-of-the-term-paper"/>
    <w:p>
      <w:pPr>
        <w:pStyle w:val="Heading1"/>
      </w:pPr>
      <w:r>
        <w:t xml:space="preserve">TITLE OF THE TERM PAPER</w:t>
      </w:r>
    </w:p>
    <w:p>
      <w:pPr>
        <w:pStyle w:val="FirstParagraph"/>
      </w:pPr>
      <w:r>
        <w:rPr>
          <w:bCs/>
          <w:b/>
        </w:rPr>
        <w:t xml:space="preserve">Bridging Tradition and Innovation: The Contemporary Role of the Librarian in Turkey Istanbul</w:t>
      </w:r>
    </w:p>
    <w:bookmarkEnd w:id="20"/>
    <w:bookmarkStart w:id="21" w:name="i.-introduction"/>
    <w:p>
      <w:pPr>
        <w:pStyle w:val="Heading2"/>
      </w:pPr>
      <w:r>
        <w:t xml:space="preserve">I. Introduction</w:t>
      </w:r>
    </w:p>
    <w:p>
      <w:pPr>
        <w:pStyle w:val="FirstParagraph"/>
      </w:pPr>
      <w:r>
        <w:t xml:space="preserve">The concept of the library has undergone a profound transformation in recent decades, shifting from being a mere repository of physical books to becoming dynamic community hubs for digital literacy, cultural preservation, and social interaction. Nowhere is this transformation more critical than in</w:t>
      </w:r>
      <w:r>
        <w:t xml:space="preserve"> </w:t>
      </w:r>
      <w:r>
        <w:rPr>
          <w:bCs/>
          <w:b/>
        </w:rPr>
        <w:t xml:space="preserve">Turkey Istanbul</w:t>
      </w:r>
      <w:r>
        <w:t xml:space="preserve">, a metropolis that serves as both the economic engine of the nation and its cultural crossroads between Europe and Asia. In this bustling environment, the</w:t>
      </w:r>
      <w:r>
        <w:t xml:space="preserve"> </w:t>
      </w:r>
      <w:r>
        <w:rPr>
          <w:bCs/>
          <w:b/>
        </w:rPr>
        <w:t xml:space="preserve">Librarian</w:t>
      </w:r>
      <w:r>
        <w:t xml:space="preserve"> </w:t>
      </w:r>
      <w:r>
        <w:t xml:space="preserve">plays a pivotal role not only in managing information resources but also in navigating the complex sociolinguistic landscape of one of the world’s most populous cities. This term paper aims to analyze the multifaceted duties, challenges, and opportunities facing professionals who identify as a</w:t>
      </w:r>
      <w:r>
        <w:t xml:space="preserve"> </w:t>
      </w:r>
      <w:r>
        <w:rPr>
          <w:bCs/>
          <w:b/>
        </w:rPr>
        <w:t xml:space="preserve">Librarian</w:t>
      </w:r>
      <w:r>
        <w:t xml:space="preserve"> </w:t>
      </w:r>
      <w:r>
        <w:t xml:space="preserve">within the unique context of</w:t>
      </w:r>
      <w:r>
        <w:t xml:space="preserve"> </w:t>
      </w:r>
      <w:r>
        <w:rPr>
          <w:bCs/>
          <w:b/>
        </w:rPr>
        <w:t xml:space="preserve">Turkey Istanbul</w:t>
      </w:r>
      <w:r>
        <w:t xml:space="preserve">. It argues that in</w:t>
      </w:r>
      <w:r>
        <w:t xml:space="preserve"> </w:t>
      </w:r>
      <w:r>
        <w:rPr>
          <w:bCs/>
          <w:b/>
        </w:rPr>
        <w:t xml:space="preserve">Turkey Istanbul</w:t>
      </w:r>
      <w:r>
        <w:t xml:space="preserve">, the modern</w:t>
      </w:r>
      <w:r>
        <w:t xml:space="preserve"> </w:t>
      </w:r>
      <w:r>
        <w:rPr>
          <w:bCs/>
          <w:b/>
        </w:rPr>
        <w:t xml:space="preserve">Librarian</w:t>
      </w:r>
      <w:r>
        <w:t xml:space="preserve"> </w:t>
      </w:r>
      <w:r>
        <w:t xml:space="preserve">must act simultaneously as an archivist of Ottoman heritage, a facilitator of digital equity, and a guardian of linguistic diversity.</w:t>
      </w:r>
    </w:p>
    <w:bookmarkEnd w:id="21"/>
    <w:bookmarkStart w:id="22" w:name="X1f3848a7f264850ae6d00414891420986c111e3"/>
    <w:p>
      <w:pPr>
        <w:pStyle w:val="Heading2"/>
      </w:pPr>
      <w:r>
        <w:t xml:space="preserve">II. The Historical Context: Preserving Heritage in Turkey Istanbul</w:t>
      </w:r>
    </w:p>
    <w:p>
      <w:pPr>
        <w:pStyle w:val="FirstParagraph"/>
      </w:pPr>
      <w:r>
        <w:t xml:space="preserve">To understand the current role of the</w:t>
      </w:r>
      <w:r>
        <w:t xml:space="preserve"> </w:t>
      </w:r>
      <w:r>
        <w:rPr>
          <w:bCs/>
          <w:b/>
        </w:rPr>
        <w:t xml:space="preserve">Librarian</w:t>
      </w:r>
      <w:r>
        <w:t xml:space="preserve">, one must first acknowledge the rich historical tapestry woven into the city of</w:t>
      </w:r>
      <w:r>
        <w:t xml:space="preserve"> </w:t>
      </w:r>
      <w:r>
        <w:rPr>
          <w:bCs/>
          <w:b/>
        </w:rPr>
        <w:t xml:space="preserve">Turkey Istanbul</w:t>
      </w:r>
      <w:r>
        <w:t xml:space="preserve">. As a city that was once Constantinople and later Constantinople under various empires, it holds vast collections of manuscripts, Ottoman decrees (fermans), and religious texts. For a professional functioning as a</w:t>
      </w:r>
      <w:r>
        <w:t xml:space="preserve"> </w:t>
      </w:r>
      <w:r>
        <w:rPr>
          <w:bCs/>
          <w:b/>
        </w:rPr>
        <w:t xml:space="preserve">Librarian</w:t>
      </w:r>
      <w:r>
        <w:t xml:space="preserve"> </w:t>
      </w:r>
      <w:r>
        <w:t xml:space="preserve">in major institutions such as the Süleymaniye Library or the Topkapı Palace Museum libraries, part of their fundamental duty is conservation. Unlike librarians in Western contexts who may focus primarily on cataloging modern publications, a</w:t>
      </w:r>
      <w:r>
        <w:t xml:space="preserve"> </w:t>
      </w:r>
      <w:r>
        <w:rPr>
          <w:bCs/>
          <w:b/>
        </w:rPr>
        <w:t xml:space="preserve">Librarian</w:t>
      </w:r>
      <w:r>
        <w:t xml:space="preserve"> </w:t>
      </w:r>
      <w:r>
        <w:t xml:space="preserve">in</w:t>
      </w:r>
      <w:r>
        <w:t xml:space="preserve"> </w:t>
      </w:r>
      <w:r>
        <w:rPr>
          <w:bCs/>
          <w:b/>
        </w:rPr>
        <w:t xml:space="preserve">Turkey Istanbul</w:t>
      </w:r>
      <w:r>
        <w:t xml:space="preserve"> </w:t>
      </w:r>
      <w:r>
        <w:t xml:space="preserve">often deals with fragile manuscripts that require specialized preservation techniques.</w:t>
      </w:r>
    </w:p>
    <w:p>
      <w:pPr>
        <w:pStyle w:val="BodyText"/>
      </w:pPr>
      <w:r>
        <w:t xml:space="preserve">The responsibility extends beyond physical care; it involves digitization projects aimed at making these historical records accessible to scholars worldwide. Therefore, the identity of a modern</w:t>
      </w:r>
      <w:r>
        <w:t xml:space="preserve"> </w:t>
      </w:r>
      <w:r>
        <w:rPr>
          <w:bCs/>
          <w:b/>
        </w:rPr>
        <w:t xml:space="preserve">Librarian</w:t>
      </w:r>
      <w:r>
        <w:t xml:space="preserve"> </w:t>
      </w:r>
      <w:r>
        <w:t xml:space="preserve">in this region is deeply intertwined with cultural diplomacy. By accurately cataloging and presenting Ottoman-era materials, the</w:t>
      </w:r>
      <w:r>
        <w:t xml:space="preserve"> </w:t>
      </w:r>
      <w:r>
        <w:rPr>
          <w:bCs/>
          <w:b/>
        </w:rPr>
        <w:t xml:space="preserve">Librarian</w:t>
      </w:r>
      <w:r>
        <w:t xml:space="preserve"> </w:t>
      </w:r>
      <w:r>
        <w:t xml:space="preserve">ensures that the intellectual history of</w:t>
      </w:r>
      <w:r>
        <w:t xml:space="preserve"> </w:t>
      </w:r>
      <w:r>
        <w:rPr>
          <w:bCs/>
          <w:b/>
        </w:rPr>
        <w:t xml:space="preserve">Turkey Istanbul</w:t>
      </w:r>
      <w:r>
        <w:t xml:space="preserve"> </w:t>
      </w:r>
      <w:r>
        <w:t xml:space="preserve">remains intact for future generations. This archival stewardship is a critical component of the professional mandate, distinguishing the role from standard information management positions found elsewhere.</w:t>
      </w:r>
    </w:p>
    <w:bookmarkEnd w:id="22"/>
    <w:bookmarkStart w:id="23" w:name="X8725cbe5960d6157bd7f52ca2dd9b1006015c9a"/>
    <w:p>
      <w:pPr>
        <w:pStyle w:val="Heading2"/>
      </w:pPr>
      <w:r>
        <w:t xml:space="preserve">III. The Digital Transition and Information Literacy</w:t>
      </w:r>
    </w:p>
    <w:p>
      <w:pPr>
        <w:pStyle w:val="FirstParagraph"/>
      </w:pPr>
      <w:r>
        <w:t xml:space="preserve">While heritage preservation is vital, the contemporary society of</w:t>
      </w:r>
      <w:r>
        <w:t xml:space="preserve"> </w:t>
      </w:r>
      <w:r>
        <w:rPr>
          <w:bCs/>
          <w:b/>
        </w:rPr>
        <w:t xml:space="preserve">Turkey Istanbul</w:t>
      </w:r>
      <w:r>
        <w:t xml:space="preserve"> </w:t>
      </w:r>
      <w:r>
        <w:t xml:space="preserve">is increasingly digital. With high internet penetration rates among its youth population, the demand for electronic resources has skyrocketed. Consequently, the role of a</w:t>
      </w:r>
      <w:r>
        <w:t xml:space="preserve"> </w:t>
      </w:r>
      <w:r>
        <w:rPr>
          <w:bCs/>
          <w:b/>
        </w:rPr>
        <w:t xml:space="preserve">Librarian</w:t>
      </w:r>
      <w:r>
        <w:t xml:space="preserve"> </w:t>
      </w:r>
      <w:r>
        <w:t xml:space="preserve">has expanded to include rigorous information literacy instruction. In public libraries across districts like Kadıköy and Beyoğlu in</w:t>
      </w:r>
      <w:r>
        <w:t xml:space="preserve"> </w:t>
      </w:r>
      <w:r>
        <w:rPr>
          <w:bCs/>
          <w:b/>
        </w:rPr>
        <w:t xml:space="preserve">Turkey Istanbul</w:t>
      </w:r>
      <w:r>
        <w:t xml:space="preserve">, librarians are expected to teach patrons how to navigate the vast ocean of online information, discern credible sources from misinformation, and utilize digital databases effectively.</w:t>
      </w:r>
    </w:p>
    <w:p>
      <w:pPr>
        <w:pStyle w:val="BodyText"/>
      </w:pPr>
      <w:r>
        <w:t xml:space="preserve">This shift requires a significant upskilling for those working as a</w:t>
      </w:r>
      <w:r>
        <w:t xml:space="preserve"> </w:t>
      </w:r>
      <w:r>
        <w:rPr>
          <w:bCs/>
          <w:b/>
        </w:rPr>
        <w:t xml:space="preserve">Librarian</w:t>
      </w:r>
      <w:r>
        <w:t xml:space="preserve">. Professionals must be proficient in library management software systems that support multilingual catalogs, often accommodating Turkish, Arabic script historical texts, and increasingly English academic resources. Furthermore, the</w:t>
      </w:r>
      <w:r>
        <w:t xml:space="preserve"> </w:t>
      </w:r>
      <w:r>
        <w:rPr>
          <w:bCs/>
          <w:b/>
        </w:rPr>
        <w:t xml:space="preserve">Librarian</w:t>
      </w:r>
      <w:r>
        <w:t xml:space="preserve"> </w:t>
      </w:r>
      <w:r>
        <w:t xml:space="preserve">in</w:t>
      </w:r>
      <w:r>
        <w:t xml:space="preserve"> </w:t>
      </w:r>
      <w:r>
        <w:rPr>
          <w:bCs/>
          <w:b/>
        </w:rPr>
        <w:t xml:space="preserve">Turkey Istanbul</w:t>
      </w:r>
      <w:r>
        <w:t xml:space="preserve"> </w:t>
      </w:r>
      <w:r>
        <w:t xml:space="preserve">acts as a bridge for digital inclusion. For refugees and migrant communities settling in major urban centers of</w:t>
      </w:r>
      <w:r>
        <w:t xml:space="preserve"> </w:t>
      </w:r>
      <w:r>
        <w:rPr>
          <w:bCs/>
          <w:b/>
        </w:rPr>
        <w:t xml:space="preserve">Turkey Istanbul</w:t>
      </w:r>
      <w:r>
        <w:t xml:space="preserve">, public libraries serve as safe spaces where individuals can access internet connectivity and learn basic digital skills. Thus, the</w:t>
      </w:r>
      <w:r>
        <w:t xml:space="preserve"> </w:t>
      </w:r>
      <w:r>
        <w:rPr>
          <w:bCs/>
          <w:b/>
        </w:rPr>
        <w:t xml:space="preserve">Librarian</w:t>
      </w:r>
      <w:r>
        <w:t xml:space="preserve"> </w:t>
      </w:r>
      <w:r>
        <w:t xml:space="preserve">becomes an agent of social integration, facilitating the technological adaptation necessary for full participation in modern civic life.</w:t>
      </w:r>
    </w:p>
    <w:bookmarkEnd w:id="23"/>
    <w:bookmarkStart w:id="24" w:name="X95a1f684efdae10af085cb53f734611576aaee5"/>
    <w:p>
      <w:pPr>
        <w:pStyle w:val="Heading2"/>
      </w:pPr>
      <w:r>
        <w:t xml:space="preserve">IV. Linguistic Diversity and Community Engagement</w:t>
      </w:r>
    </w:p>
    <w:p>
      <w:pPr>
        <w:pStyle w:val="FirstParagraph"/>
      </w:pPr>
      <w:r>
        <w:rPr>
          <w:bCs/>
          <w:b/>
        </w:rPr>
        <w:t xml:space="preserve">Turkey Istanbul</w:t>
      </w:r>
      <w:r>
        <w:t xml:space="preserve">Librarian. Collection development policies must reflect this heterogeneity. A proactive</w:t>
      </w:r>
      <w:r>
        <w:t xml:space="preserve"> </w:t>
      </w:r>
      <w:r>
        <w:rPr>
          <w:bCs/>
          <w:b/>
        </w:rPr>
        <w:t xml:space="preserve">Librarian</w:t>
      </w:r>
      <w:r>
        <w:t xml:space="preserve"> </w:t>
      </w:r>
      <w:r>
        <w:t xml:space="preserve">ensures that library holdings in</w:t>
      </w:r>
      <w:r>
        <w:t xml:space="preserve"> </w:t>
      </w:r>
      <w:r>
        <w:rPr>
          <w:bCs/>
          <w:b/>
        </w:rPr>
        <w:t xml:space="preserve">Turkey Istanbul</w:t>
      </w:r>
    </w:p>
    <w:p>
      <w:pPr>
        <w:pStyle w:val="BodyText"/>
      </w:pPr>
      <w:r>
        <w:t xml:space="preserve">M beyond collection management, the community programming led by a Librarian is essential for fostering social cohesion. In various municipal libraries throughout Istanbul, librarians organize reading clubs, translation workshops, and cultural festivals that celebrate the multicultural fabric of the city. By doing so, they reinforce their role not just as gatekeepers of books but as community builders. The ability to communicate effectively in different languages or coordinate with multilingual volunteers is a key competency for a successful Librarian in this context.</w:t>
      </w:r>
    </w:p>
    <w:bookmarkEnd w:id="24"/>
    <w:bookmarkStart w:id="25" w:name="X44b35ea2a66620e39a156ef03a828457a3b587a"/>
    <w:p>
      <w:pPr>
        <w:pStyle w:val="Heading2"/>
      </w:pPr>
      <w:r>
        <w:t xml:space="preserve">V. Academic Libraries and Research Support</w:t>
      </w:r>
    </w:p>
    <w:p>
      <w:pPr>
        <w:pStyle w:val="FirstParagraph"/>
      </w:pPr>
      <w:r>
        <w:t xml:space="preserve">In addition to public libraries, the university sector in Istanbul is vast and growing. Institutions such as Boğaziçi University, Koç University, and Istanbul Technical University employ thousands of professionals functioning as academic Librarians. These individuals play a crucial role in supporting higher education research. They provide specialized subject assistance to students and faculty who are publishing increasingly in international journals.</w:t>
      </w:r>
    </w:p>
    <w:p>
      <w:pPr>
        <w:pStyle w:val="BodyText"/>
      </w:pPr>
      <w:r>
        <w:t xml:space="preserve">The academic Librarian in Turkey Istanbul is also instrumental in promoting open-access initiatives, ensuring that locally produced research is visible globally. This involves managing institutional repositories where theses and dissertations from local universities are archived. The collaboration between university librarians and public librarians in</w:t>
      </w:r>
      <w:r>
        <w:t xml:space="preserve"> </w:t>
      </w:r>
      <w:r>
        <w:rPr>
          <w:bCs/>
          <w:b/>
        </w:rPr>
        <w:t xml:space="preserve">Turkey Istanbul</w:t>
      </w:r>
      <w:r>
        <w:t xml:space="preserve"> </w:t>
      </w:r>
      <w:r>
        <w:t xml:space="preserve">creates a robust ecosystem of knowledge sharing, bridging the gap between academic theory and public application.</w:t>
      </w:r>
    </w:p>
    <w:bookmarkEnd w:id="25"/>
    <w:bookmarkStart w:id="26" w:name="vi.-challenges-facing-the-profession"/>
    <w:p>
      <w:pPr>
        <w:pStyle w:val="Heading2"/>
      </w:pPr>
      <w:r>
        <w:t xml:space="preserve">VI. Challenges Facing the Profession</w:t>
      </w:r>
    </w:p>
    <w:p>
      <w:pPr>
        <w:pStyle w:val="FirstParagraph"/>
      </w:pPr>
      <w:r>
        <w:t xml:space="preserve">Despite these advancements, Librarians in Turkey Istanbul face significant challenges. Budgetary constraints often limit the acquisition of expensive international journals and databases. Additionally, rapid urbanization puts pressure on physical library spaces in dense neighborhoods of Istanbul, requiring innovative solutions for space management. Furthermore, there is a continuous need for professional development to keep pace with evolving technologies such as artificial intelligence in information retrieval.</w:t>
      </w:r>
    </w:p>
    <w:bookmarkEnd w:id="26"/>
    <w:bookmarkStart w:id="27" w:name="vii.-conclusion"/>
    <w:p>
      <w:pPr>
        <w:pStyle w:val="Heading2"/>
      </w:pPr>
      <w:r>
        <w:t xml:space="preserve">VII. Conclusion</w:t>
      </w:r>
    </w:p>
    <w:p>
      <w:pPr>
        <w:pStyle w:val="FirstParagraph"/>
      </w:pPr>
      <w:r>
        <w:t xml:space="preserve">In conclusion, the role of a Librarian in Turkey Istanbul is far more complex and dynamic than traditional definitions suggest. It encompasses the duties of a heritage conservator preserving Ottoman manuscripts, a digital educator empowering citizens with technology skills, and a community leader fostering social inclusion among diverse populations. As Istanbul continues to grow as a global city, the importance of these professionals will only increase. They are the custodians of memory in one direction and facilitators of future innovation in another. Therefore, supporting the professional development and resources for every Librarian working in Turkey Istanbul is not merely an administrative task but a strategic imperative for preserving cultural identity while embracing modernity.</w:t>
      </w:r>
    </w:p>
    <w:p>
      <w:pPr>
        <w:pStyle w:val="BodyText"/>
      </w:pPr>
      <w:r>
        <w:t xml:space="preserve">The evolution of the library sector in this region demonstrates that a Librarian is no longer just a keeper of books but a vital node in the network of social, educational, and cultural infrastructure. As Turkey Istanbul moves forward into the next decade, its librarians will remain at the forefront, ensuring that access to information remains equitable, relevant, and rich with historical depth.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Turkey Istanbul</dc:title>
  <dc:creator/>
  <dc:language>en</dc:language>
  <cp:keywords/>
  <dcterms:created xsi:type="dcterms:W3CDTF">2026-07-30T13:58:03Z</dcterms:created>
  <dcterms:modified xsi:type="dcterms:W3CDTF">2026-07-30T13:58:03Z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