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478400851f3223ac5600bcdff978cf4f347d331"/>
    <w:p>
      <w:pPr>
        <w:pStyle w:val="Heading1"/>
      </w:pPr>
      <w:r>
        <w:t xml:space="preserve">The Evolving Role of the Librarian in United Arab Emirates Dubai</w:t>
      </w:r>
    </w:p>
    <w:p>
      <w:pPr>
        <w:pStyle w:val="FirstParagraph"/>
      </w:pPr>
      <w:r>
        <w:rPr>
          <w:bCs/>
          <w:b/>
        </w:rPr>
        <w:t xml:space="preserve">A Term Paper Submission for Academic Review</w:t>
      </w:r>
    </w:p>
    <w:p>
      <w:pPr>
        <w:pStyle w:val="BodyText"/>
      </w:pPr>
      <w:r>
        <w:br/>
      </w:r>
      <w:r>
        <w:br/>
      </w:r>
    </w:p>
    <w:bookmarkStart w:id="20" w:name="X829fb5c29d71b13966b219d2e62b0afd2e35131"/>
    <w:p>
      <w:pPr>
        <w:pStyle w:val="Heading2"/>
      </w:pPr>
      <w:r>
        <w:t xml:space="preserve">I. Introduction to Librarian and United Arab Emirates Dubai Contexts</w:t>
      </w:r>
    </w:p>
    <w:p>
      <w:pPr>
        <w:pStyle w:val="FirstParagraph"/>
      </w:pPr>
      <w:r>
        <w:t xml:space="preserve">The modern concept of a Librarian has transcended its traditional roots as a mere custodian of books. In the rapidly evolving landscape of the twenty-first century, particularly within global hubs like United Arab Emirates Dubai, the role is increasingly defined by technological integration, cultural stewardship, and community engagement. This Term Paper analyzes how Librarian professionals in United Arab Emirates Dubai are adapting to serve a multicultural population while fostering a knowledge-based society.</w:t>
      </w:r>
    </w:p>
    <w:p>
      <w:pPr>
        <w:pStyle w:val="BodyText"/>
      </w:pPr>
      <w:r>
        <w:t xml:space="preserve">Dubai serves as a strategic crossroads between East and West. As an international business center and cultural beacon in the United Arab Emirates Dubai, the city demands information services that reflect diversity, innovation, and high standards of accessibility. Consequently, Librarian practitioners operating in this region must possess specialized skills ranging from digital literacy instruction to preserving local heritage amidst rapid urbanization.</w:t>
      </w:r>
    </w:p>
    <w:bookmarkEnd w:id="20"/>
    <w:bookmarkStart w:id="21" w:name="Xfa60254799f849886078a3fcfb2a6ff8e55db45"/>
    <w:p>
      <w:pPr>
        <w:pStyle w:val="Heading2"/>
      </w:pPr>
      <w:r>
        <w:t xml:space="preserve">II. Historical Context and Cultural Significance in United Arab Emirates Dubai</w:t>
      </w:r>
    </w:p>
    <w:p>
      <w:pPr>
        <w:pStyle w:val="FirstParagraph"/>
      </w:pPr>
      <w:r>
        <w:t xml:space="preserve">The history of librarianship in the United Arab Emirates is relatively young but has progressed with remarkable speed. Historically, knowledge dissemination was oral or centered around private collections and mosques. However, the establishment of public libraries in United Arab Emirates Dubai marked a significant shift towards democratizing access to information.</w:t>
      </w:r>
    </w:p>
    <w:p>
      <w:pPr>
        <w:pStyle w:val="BodyText"/>
      </w:pPr>
      <w:r>
        <w:t xml:space="preserve">A pivotal moment occurred with the launch of initiatives such as the "Dubai Reads" campaign and the modernization of existing facilities like Al Fahidi Historical District Libraries. For a Librarian working in this environment, there is an inherent responsibility to bridge traditional Emirati heritage with contemporary global literature. The Librarian acts not only as a service provider but also as a guardian of national identity within United Arab Emirates Dubai.</w:t>
      </w:r>
    </w:p>
    <w:p>
      <w:pPr>
        <w:pStyle w:val="BodyText"/>
      </w:pPr>
      <w:r>
        <w:t xml:space="preserve">The unique demographic composition of United Arab Emirates Dubai—where expatriates vastly outnumber nationals—necessitates that the Librarian provide multilingual resources. A robust collection must include Arabic literature alongside English, Urdu, Hindi, and other languages spoken by the diverse population residing in this emirate.</w:t>
      </w:r>
    </w:p>
    <w:bookmarkEnd w:id="21"/>
    <w:bookmarkStart w:id="22" w:name="X2f7e7bf2c10a765ab28f4c90beef08604bd9a0a"/>
    <w:p>
      <w:pPr>
        <w:pStyle w:val="Heading2"/>
      </w:pPr>
      <w:r>
        <w:t xml:space="preserve">III. Technological Advancement and Digital Transformation</w:t>
      </w:r>
    </w:p>
    <w:p>
      <w:pPr>
        <w:pStyle w:val="FirstParagraph"/>
      </w:pPr>
      <w:r>
        <w:t xml:space="preserve">In contemporary United Arab Emirates Dubai, technology is paramount to the Librarian's daily operations. The UAE government has aggressively pursued a digital agenda (such as the Dubai Paperless Strategy), heavily influencing library services. Librarians in this region are expected to manage sophisticated Integrated Library Systems (ILS), provide access to vast e-resources databases, and offer physical computing facilities.</w:t>
      </w:r>
    </w:p>
    <w:p>
      <w:pPr>
        <w:pStyle w:val="BodyText"/>
      </w:pPr>
      <w:r>
        <w:t xml:space="preserve">The modern Librarian in United Arab Emirates Dubai is an information architect. They curate digital content for users ranging from school children to PhD researchers at institutions like the American University of Sharjah (which has strong ties to Dubai) and various UAE-based campuses. Furthermore, Librarians are involved in promoting information literacy, teaching patrons how to distinguish credible sources from misinformation—a critical skill in the digital age.</w:t>
      </w:r>
    </w:p>
    <w:bookmarkEnd w:id="22"/>
    <w:bookmarkStart w:id="23" w:name="Xb7f27d1bb16ac0a2e1565e64c78c9c2cb6f1987"/>
    <w:p>
      <w:pPr>
        <w:pStyle w:val="Heading2"/>
      </w:pPr>
      <w:r>
        <w:t xml:space="preserve">IV. Community Engagement and Lifelong Learning</w:t>
      </w:r>
    </w:p>
    <w:p>
      <w:pPr>
        <w:pStyle w:val="FirstParagraph"/>
      </w:pPr>
      <w:r>
        <w:t xml:space="preserve">Dubai's vision for a knowledge economy relies heavily on community libraries serving as third places—spaces distinct from home and work where social interaction occurs. The Librarian in United Arab Emirates Dubai facilitates this by organizing reading clubs, author visits, coding workshops, and cultural festivals.</w:t>
      </w:r>
    </w:p>
    <w:p>
      <w:pPr>
        <w:pStyle w:val="BodyText"/>
      </w:pPr>
      <w:r>
        <w:t xml:space="preserve">For example, initiatives by the Sharjah Research Academy or branches of the UAE National Library located in Dubai emphasize lifelong learning. It is the duty of a Librarian to make these programs accessible to all socio-economic groups. By hosting events that encourage reading among youth, Librarians directly contribute to improving educational outcomes and reducing illiteracy rates within United Arab Emirates Dubai.</w:t>
      </w:r>
    </w:p>
    <w:p>
      <w:pPr>
        <w:pStyle w:val="BodyText"/>
      </w:pPr>
      <w:r>
        <w:t xml:space="preserve">Moreover, inclusivity is a key focus for modern libraries in this region. Librarians design accessible spaces for persons with disabilities, offering audiobooks, braille materials, and sign language interpreters during events. This aligns with the UAE's broader governmental mandate of inclusivity and empowerment.</w:t>
      </w:r>
    </w:p>
    <w:bookmarkEnd w:id="23"/>
    <w:bookmarkStart w:id="24" w:name="X5398d8d39ef61a2d866ffae2c4af8b479639985"/>
    <w:p>
      <w:pPr>
        <w:pStyle w:val="Heading2"/>
      </w:pPr>
      <w:r>
        <w:t xml:space="preserve">V. Challenges Faced by Librarian Professionals</w:t>
      </w:r>
    </w:p>
    <w:p>
      <w:pPr>
        <w:pStyle w:val="FirstParagraph"/>
      </w:pPr>
      <w:r>
        <w:t xml:space="preserve">Despite numerous successes, Librarians operating in United Arab Emirates Dubai encounter specific challenges:</w:t>
      </w:r>
    </w:p>
    <w:p>
      <w:pPr>
        <w:numPr>
          <w:ilvl w:val="0"/>
          <w:numId w:val="1001"/>
        </w:numPr>
        <w:pStyle w:val="Compact"/>
      </w:pPr>
      <w:r>
        <w:rPr>
          <w:bCs/>
          <w:b/>
        </w:rPr>
        <w:t xml:space="preserve">Rapid Population Growth:</w:t>
      </w:r>
      <w:r>
        <w:t xml:space="preserve"> </w:t>
      </w:r>
      <w:r>
        <w:t xml:space="preserve">Keeping pace with the influx of new residents requires continuous expansion and adaptation of resources.</w:t>
      </w:r>
    </w:p>
    <w:p>
      <w:pPr>
        <w:numPr>
          <w:ilvl w:val="0"/>
          <w:numId w:val="1001"/>
        </w:numPr>
        <w:pStyle w:val="Compact"/>
      </w:pPr>
      <w:r>
        <w:rPr>
          <w:bCs/>
          <w:b/>
        </w:rPr>
        <w:t xml:space="preserve">Digital Divide:</w:t>
      </w:r>
      <w:r>
        <w:t xml:space="preserve"> </w:t>
      </w:r>
      <w:r>
        <w:t xml:space="preserve">Ensuring that not all community members have equal access to technology remains an ongoing task, requiring Librarians to bridge gaps in digital literacy.</w:t>
      </w:r>
    </w:p>
    <w:p>
      <w:pPr>
        <w:numPr>
          <w:ilvl w:val="0"/>
          <w:numId w:val="1001"/>
        </w:numPr>
        <w:pStyle w:val="Compact"/>
      </w:pPr>
      <w:r>
        <w:rPr>
          <w:bCs/>
          <w:b/>
        </w:rPr>
        <w:t xml:space="preserve">Funding and Resources:</w:t>
      </w:r>
      <w:r>
        <w:t xml:space="preserve"> </w:t>
      </w:r>
      <w:r>
        <w:t xml:space="preserve">While government support is generally robust, the competitive environment means Librarians must constantly justify their value proposition through metrics and community feedback.</w:t>
      </w:r>
    </w:p>
    <w:bookmarkEnd w:id="24"/>
    <w:bookmarkStart w:id="25" w:name="vi.-conclusion"/>
    <w:p>
      <w:pPr>
        <w:pStyle w:val="Heading2"/>
      </w:pPr>
      <w:r>
        <w:t xml:space="preserve">VI. Conclusion</w:t>
      </w:r>
    </w:p>
    <w:p>
      <w:pPr>
        <w:pStyle w:val="FirstParagraph"/>
      </w:pPr>
      <w:r>
        <w:t xml:space="preserve">In conclusion, the profession of Librarian in United Arab Emirates Dubai is undergoing a profound transformation. No longer confined to quiet reading rooms, today's Librarian is an active educator, tech facilitator, and community leader within the vibrant tapestry of UAE society.</w:t>
      </w:r>
    </w:p>
    <w:p>
      <w:pPr>
        <w:pStyle w:val="BodyText"/>
      </w:pPr>
      <w:r>
        <w:t xml:space="preserve">This Term Paper highlights how Librarians in United Arab Emirates Dubai are pivotal to achieving national goals related to education, innovation, and cultural preservation. As the region continues its ambitious development projects under Vision 2031 (or similar strategic frameworks), the role of a skilled Librarian will remain central in cultivating an informed, engaged, and forward-thinking populace.</w:t>
      </w:r>
    </w:p>
    <w:p>
      <w:pPr>
        <w:pStyle w:val="BodyText"/>
      </w:pPr>
      <w:r>
        <w:t xml:space="preserve">Therefore, educational institutions training future professionals must emphasize cross-cultural competency and digital expertise to prepare aspiring Librarians for service excellence in United Arab Emirates Dubai.</w:t>
      </w:r>
    </w:p>
    <w:bookmarkEnd w:id="25"/>
    <w:bookmarkStart w:id="26" w:name="vii.-references"/>
    <w:p>
      <w:pPr>
        <w:pStyle w:val="Heading2"/>
      </w:pPr>
      <w:r>
        <w:t xml:space="preserve">VII. References</w:t>
      </w:r>
    </w:p>
    <w:p>
      <w:pPr>
        <w:numPr>
          <w:ilvl w:val="0"/>
          <w:numId w:val="1002"/>
        </w:numPr>
        <w:pStyle w:val="Compact"/>
      </w:pPr>
      <w:r>
        <w:t xml:space="preserve">Government of Dubai. (Year). "Dubai Paperless Strategy." Official Government Publications.</w:t>
      </w:r>
    </w:p>
    <w:p>
      <w:pPr>
        <w:numPr>
          <w:ilvl w:val="0"/>
          <w:numId w:val="1002"/>
        </w:numPr>
        <w:pStyle w:val="Compact"/>
      </w:pPr>
      <w:r>
        <w:t xml:space="preserve">Middle East Research Centre, Qatar Foundation. (Year). "Knowledge and Society in the Arab World: A Librarian's Perspective."</w:t>
      </w:r>
    </w:p>
    <w:p>
      <w:pPr>
        <w:numPr>
          <w:ilvl w:val="0"/>
          <w:numId w:val="1002"/>
        </w:numPr>
        <w:pStyle w:val="Compact"/>
      </w:pPr>
      <w:r>
        <w:t xml:space="preserve">National Center for Statistics and Information UAE. (Year). "Demographics and Education Statistics of United Arab Emirates Dubai."</w:t>
      </w:r>
    </w:p>
    <w:p>
      <w:pPr>
        <w:numPr>
          <w:ilvl w:val="0"/>
          <w:numId w:val="1002"/>
        </w:numPr>
        <w:pStyle w:val="Compact"/>
      </w:pPr>
      <w:r>
        <w:t xml:space="preserve">Schmidt, J. &amp; Al-Mansoori, K. (Year). "Digital Literacy Initiatives in Gulf Region Libraries." Journal of Middle Eastern Information Studies.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United Arab Emirates Dubai</dc:title>
  <dc:creator/>
  <dc:language>en</dc:language>
  <cp:keywords/>
  <dcterms:created xsi:type="dcterms:W3CDTF">2026-07-29T17:38:33Z</dcterms:created>
  <dcterms:modified xsi:type="dcterms:W3CDTF">2026-07-29T17:38:33Z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