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Librarian</w:t>
      </w:r>
      <w:r>
        <w:t xml:space="preserve"> </w:t>
      </w:r>
      <w:r>
        <w:t xml:space="preserve">in</w:t>
      </w:r>
      <w:r>
        <w:t xml:space="preserve"> </w:t>
      </w:r>
      <w:r>
        <w:t xml:space="preserve">United</w:t>
      </w:r>
      <w:r>
        <w:t xml:space="preserve"> </w:t>
      </w:r>
      <w:r>
        <w:t xml:space="preserve">Kingdom</w:t>
      </w:r>
      <w:r>
        <w:t xml:space="preserve"> </w:t>
      </w:r>
      <w:r>
        <w:t xml:space="preserve">Birmingham</w:t>
      </w:r>
    </w:p>
    <w:bookmarkStart w:id="20" w:name="term-paper"/>
    <w:p>
      <w:pPr>
        <w:pStyle w:val="Heading1"/>
      </w:pPr>
      <w:r>
        <w:t xml:space="preserve">Term Paper</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Birmingham Metropolitan College</w:t>
      </w:r>
      <w:r>
        <w:br/>
      </w:r>
      <w:r>
        <w:rPr>
          <w:bCs/>
          <w:b/>
        </w:rPr>
        <w:t xml:space="preserve">Course:</w:t>
      </w:r>
      <w:r>
        <w:t xml:space="preserve"> </w:t>
      </w:r>
      <w:r>
        <w:t xml:space="preserve">Information Science and Community Studies</w:t>
      </w:r>
    </w:p>
    <w:bookmarkEnd w:id="20"/>
    <w:bookmarkStart w:id="34" w:name="X1e37f23f9eb0fdb7619cf6a08d2447331cfa3ec"/>
    <w:p>
      <w:pPr>
        <w:pStyle w:val="Heading1"/>
      </w:pPr>
      <w:r>
        <w:t xml:space="preserve">The Evolving Role of the Librarian in United Kingdom Birmingham: From Custodian of Books to Architect of Digital Inclusion</w:t>
      </w:r>
    </w:p>
    <w:p>
      <w:pPr>
        <w:pStyle w:val="FirstParagraph"/>
      </w:pPr>
      <w:r>
        <w:rPr>
          <w:bCs/>
          <w:b/>
        </w:rPr>
        <w:t xml:space="preserve">Abstract</w:t>
      </w:r>
    </w:p>
    <w:p>
      <w:pPr>
        <w:pStyle w:val="BodyText"/>
      </w:pPr>
      <w:r>
        <w:t xml:space="preserve">This term paper explores the multifaceted role of the modern librarian within the specific socio-economic and cultural context of</w:t>
      </w:r>
      <w:r>
        <w:t xml:space="preserve"> </w:t>
      </w:r>
      <w:r>
        <w:rPr>
          <w:bCs/>
          <w:b/>
        </w:rPr>
        <w:t xml:space="preserve">United Kingdom Birmingham</w:t>
      </w:r>
      <w:r>
        <w:t xml:space="preserve">. Historically viewed merely as custodians of physical media, librarians in today’s digital age have transformed into community hubs, digital navigators, and social support systems. By analyzing the unique demographics of</w:t>
      </w:r>
      <w:r>
        <w:t xml:space="preserve"> </w:t>
      </w:r>
      <w:r>
        <w:rPr>
          <w:bCs/>
          <w:b/>
        </w:rPr>
        <w:t xml:space="preserve">United Kingdom Birmingham</w:t>
      </w:r>
      <w:r>
        <w:t xml:space="preserve">, one of the most diverse cities in Europe, this paper argues that the contemporary</w:t>
      </w:r>
      <w:r>
        <w:t xml:space="preserve"> </w:t>
      </w:r>
      <w:r>
        <w:rPr>
          <w:bCs/>
          <w:b/>
        </w:rPr>
        <w:t xml:space="preserve">Librarian</w:t>
      </w:r>
      <w:r>
        <w:t xml:space="preserve"> </w:t>
      </w:r>
      <w:r>
        <w:t xml:space="preserve">plays a critical role in bridging digital divides, fostering civic engagement, and supporting lifelong learning. The discussion highlights how local library services adapt to regional needs while adhering to national standards set by institutions such as CILIP (Chartered Institute of Library and Information Professionals).</w:t>
      </w:r>
    </w:p>
    <w:bookmarkStart w:id="21" w:name="introduction"/>
    <w:p>
      <w:pPr>
        <w:pStyle w:val="Heading2"/>
      </w:pPr>
      <w:r>
        <w:t xml:space="preserve">Introduction</w:t>
      </w:r>
    </w:p>
    <w:p>
      <w:pPr>
        <w:pStyle w:val="FirstParagraph"/>
      </w:pPr>
      <w:r>
        <w:t xml:space="preserve">The concept of the public library is deeply rooted in British history, but its application varies significantly depending on local geography and population dynamics. In the context of</w:t>
      </w:r>
      <w:r>
        <w:t xml:space="preserve"> </w:t>
      </w:r>
      <w:r>
        <w:rPr>
          <w:bCs/>
          <w:b/>
        </w:rPr>
        <w:t xml:space="preserve">United Kingdom Birmingham</w:t>
      </w:r>
      <w:r>
        <w:t xml:space="preserve">, a city known for its industrial heritage and vibrant multicultural tapestry, libraries serve as vital infrastructure. This term paper examines how the professional identity of a</w:t>
      </w:r>
      <w:r>
        <w:t xml:space="preserve"> </w:t>
      </w:r>
      <w:r>
        <w:rPr>
          <w:bCs/>
          <w:b/>
        </w:rPr>
        <w:t xml:space="preserve">Librarian</w:t>
      </w:r>
      <w:r>
        <w:t xml:space="preserve"> </w:t>
      </w:r>
      <w:r>
        <w:t xml:space="preserve">has shifted away from traditional cataloging duties toward more complex community-oriented responsibilities. As Birmingham continues to grow and diversify, the</w:t>
      </w:r>
      <w:r>
        <w:t xml:space="preserve"> </w:t>
      </w:r>
      <w:r>
        <w:rPr>
          <w:bCs/>
          <w:b/>
        </w:rPr>
        <w:t xml:space="preserve">Librarian</w:t>
      </w:r>
      <w:r>
        <w:t xml:space="preserve"> </w:t>
      </w:r>
      <w:r>
        <w:t xml:space="preserve">must possess skills ranging from data literacy instruction to mental health first aid advocacy. This paper aims to define these evolving roles and assess their impact on the social fabric of</w:t>
      </w:r>
      <w:r>
        <w:t xml:space="preserve"> </w:t>
      </w:r>
      <w:r>
        <w:rPr>
          <w:bCs/>
          <w:b/>
        </w:rPr>
        <w:t xml:space="preserve">United Kingdom Birmingham</w:t>
      </w:r>
      <w:r>
        <w:t xml:space="preserve">.</w:t>
      </w:r>
    </w:p>
    <w:bookmarkEnd w:id="21"/>
    <w:bookmarkStart w:id="22" w:name="X607b8c8d4832a6690e1239af1a47c01479c4273"/>
    <w:p>
      <w:pPr>
        <w:pStyle w:val="Heading2"/>
      </w:pPr>
      <w:r>
        <w:t xml:space="preserve">The Historical Context of Libraries in Birmingham</w:t>
      </w:r>
    </w:p>
    <w:p>
      <w:pPr>
        <w:pStyle w:val="FirstParagraph"/>
      </w:pPr>
      <w:r>
        <w:t xml:space="preserve">To understand the current role, one must look at the historical foundation. The establishment of public libraries in Britain was driven by the Public Libraries Act 1850, aimed at providing educational resources to the working class. In</w:t>
      </w:r>
      <w:r>
        <w:t xml:space="preserve"> </w:t>
      </w:r>
      <w:r>
        <w:rPr>
          <w:bCs/>
          <w:b/>
        </w:rPr>
        <w:t xml:space="preserve">United Kingdom Birmingham</w:t>
      </w:r>
      <w:r>
        <w:t xml:space="preserve">, this mission was adapted to serve a rapidly industrializing population. Today, landmarks such as Birmingham Central Library (now Library of Birmingham) represent not just repositories of books but architectural symbols of civic pride and intellectual freedom. However, the physical presence is only half the story. The modern</w:t>
      </w:r>
      <w:r>
        <w:t xml:space="preserve"> </w:t>
      </w:r>
      <w:r>
        <w:rPr>
          <w:bCs/>
          <w:b/>
        </w:rPr>
        <w:t xml:space="preserve">Librarian</w:t>
      </w:r>
      <w:r>
        <w:t xml:space="preserve"> </w:t>
      </w:r>
      <w:r>
        <w:t xml:space="preserve">in this city operates within a framework that demands responsiveness to a population comprising over 300 languages and numerous ethnic communities.</w:t>
      </w:r>
    </w:p>
    <w:bookmarkEnd w:id="22"/>
    <w:bookmarkStart w:id="23" w:name="digital-inclusion-and-literacy"/>
    <w:p>
      <w:pPr>
        <w:pStyle w:val="Heading2"/>
      </w:pPr>
      <w:r>
        <w:t xml:space="preserve">Digital Inclusion and Literacy</w:t>
      </w:r>
    </w:p>
    <w:p>
      <w:pPr>
        <w:pStyle w:val="FirstParagraph"/>
      </w:pPr>
      <w:r>
        <w:t xml:space="preserve">In the twenty-first century, the most significant challenge facing public services in</w:t>
      </w:r>
      <w:r>
        <w:t xml:space="preserve"> </w:t>
      </w:r>
      <w:r>
        <w:rPr>
          <w:bCs/>
          <w:b/>
        </w:rPr>
        <w:t xml:space="preserve">United Kingdom Birmingham</w:t>
      </w:r>
      <w:r>
        <w:t xml:space="preserve"> </w:t>
      </w:r>
      <w:r>
        <w:t xml:space="preserve">is digital inequality. Many residents, particularly the elderly and those from lower socioeconomic backgrounds, lack access to high-speed internet or essential digital skills. Herein lies a primary function of the modern</w:t>
      </w:r>
      <w:r>
        <w:t xml:space="preserve"> </w:t>
      </w:r>
      <w:r>
        <w:rPr>
          <w:bCs/>
          <w:b/>
        </w:rPr>
        <w:t xml:space="preserve">Librarian</w:t>
      </w:r>
      <w:r>
        <w:t xml:space="preserve">. They have transitioned into technical support specialists and educators who facilitate digital inclusion.</w:t>
      </w:r>
    </w:p>
    <w:p>
      <w:pPr>
        <w:pStyle w:val="BodyText"/>
      </w:pPr>
      <w:r>
        <w:t xml:space="preserve">In Birmingham libraries, staff members regularly conduct workshops on using online government services (such as Universal Credit applications), protecting personal data online, and utilizing educational platforms for children. This role is critical because access to the internet is no longer a luxury but a necessity for employment, education, and social participation. By providing free access to technology and the guidance of a skilled</w:t>
      </w:r>
      <w:r>
        <w:t xml:space="preserve"> </w:t>
      </w:r>
      <w:r>
        <w:rPr>
          <w:bCs/>
          <w:b/>
        </w:rPr>
        <w:t xml:space="preserve">Librarian</w:t>
      </w:r>
      <w:r>
        <w:t xml:space="preserve">, libraries in</w:t>
      </w:r>
      <w:r>
        <w:t xml:space="preserve"> </w:t>
      </w:r>
      <w:r>
        <w:rPr>
          <w:bCs/>
          <w:b/>
        </w:rPr>
        <w:t xml:space="preserve">United Kingdom Birmingham</w:t>
      </w:r>
      <w:r>
        <w:t xml:space="preserve"> </w:t>
      </w:r>
      <w:r>
        <w:t xml:space="preserve">ensure that marginalized groups are not left behind in the digital transformation.</w:t>
      </w:r>
    </w:p>
    <w:bookmarkEnd w:id="23"/>
    <w:bookmarkStart w:id="24" w:name="X5123bf1496d7d205c46cbbd7fff29809ba91a33"/>
    <w:p>
      <w:pPr>
        <w:pStyle w:val="Heading2"/>
      </w:pPr>
      <w:r>
        <w:t xml:space="preserve">Social Support and Community Hub Functions</w:t>
      </w:r>
    </w:p>
    <w:p>
      <w:pPr>
        <w:pStyle w:val="FirstParagraph"/>
      </w:pPr>
      <w:r>
        <w:t xml:space="preserve">Beyond digital instruction, the role of the</w:t>
      </w:r>
      <w:r>
        <w:t xml:space="preserve"> </w:t>
      </w:r>
      <w:r>
        <w:rPr>
          <w:bCs/>
          <w:b/>
        </w:rPr>
        <w:t xml:space="preserve">Librarian</w:t>
      </w:r>
      <w:r>
        <w:t xml:space="preserve">[sic]</w:t>
      </w:r>
      <w:r>
        <w:rPr>
          <w:vertAlign w:val="superscript"/>
        </w:rPr>
        <w:t xml:space="preserve">[1]</w:t>
      </w:r>
      <w:r>
        <w:t xml:space="preserve"> </w:t>
      </w:r>
      <w:r>
        <w:t xml:space="preserve">in Birmingham has expanded to include significant social support functions. In a post-pandemic society, libraries have become safe havens for those experiencing loneliness or social isolation. This is particularly relevant in</w:t>
      </w:r>
      <w:r>
        <w:t xml:space="preserve"> </w:t>
      </w:r>
      <w:r>
        <w:rPr>
          <w:bCs/>
          <w:b/>
        </w:rPr>
        <w:t xml:space="preserve">United Kingdom Birmingham</w:t>
      </w:r>
      <w:r>
        <w:t xml:space="preserve">, where urban density can sometimes lead to community fragmentation.</w:t>
      </w:r>
    </w:p>
    <w:p>
      <w:pPr>
        <w:pStyle w:val="BodyText"/>
      </w:pPr>
      <w:r>
        <w:rPr>
          <w:bCs/>
          <w:b/>
        </w:rPr>
        <w:t xml:space="preserve">Librarian</w:t>
      </w:r>
      <w:r>
        <w:t xml:space="preserve">s are increasingly trained to recognize signs of mental health distress and connect patrons with appropriate local resources. They organize storytelling sessions for children, coding clubs for teenagers, and book clubs for seniors. These activities foster social cohesion and create spaces where individuals from diverse backgrounds in</w:t>
      </w:r>
      <w:r>
        <w:t xml:space="preserve"> </w:t>
      </w:r>
      <w:r>
        <w:rPr>
          <w:bCs/>
          <w:b/>
        </w:rPr>
        <w:t xml:space="preserve">United Kingdom Birmingham</w:t>
      </w:r>
      <w:r>
        <w:t xml:space="preserve"> </w:t>
      </w:r>
      <w:r>
        <w:t xml:space="preserve">can interact. The</w:t>
      </w:r>
      <w:r>
        <w:t xml:space="preserve"> </w:t>
      </w:r>
      <w:r>
        <w:rPr>
          <w:bCs/>
          <w:b/>
        </w:rPr>
        <w:t xml:space="preserve">Librarian</w:t>
      </w:r>
      <w:r>
        <w:t xml:space="preserve">, therefore, acts as a social worker, community organizer, and cultural curator all at once.</w:t>
      </w:r>
    </w:p>
    <w:bookmarkEnd w:id="24"/>
    <w:bookmarkStart w:id="25" w:name="cultural-preservation-and-diversity"/>
    <w:p>
      <w:pPr>
        <w:pStyle w:val="Heading2"/>
      </w:pPr>
      <w:r>
        <w:t xml:space="preserve">Cultural Preservation and Diversity</w:t>
      </w:r>
    </w:p>
    <w:p>
      <w:pPr>
        <w:pStyle w:val="FirstParagraph"/>
      </w:pPr>
      <w:r>
        <w:t xml:space="preserve">Birmingham’s status as the second-largest city in the</w:t>
      </w:r>
      <w:r>
        <w:t xml:space="preserve"> </w:t>
      </w:r>
      <w:r>
        <w:rPr>
          <w:bCs/>
          <w:b/>
        </w:rPr>
        <w:t xml:space="preserve">United Kingdom</w:t>
      </w:r>
      <w:r>
        <w:rPr>
          <w:vertAlign w:val="superscript"/>
        </w:rPr>
        <w:t xml:space="preserve">[2]</w:t>
      </w:r>
      <w:r>
        <w:t xml:space="preserve"> </w:t>
      </w:r>
      <w:r>
        <w:t xml:space="preserve">brings a rich diversity of cultures that must be reflected in library collections. A key responsibility of the modern</w:t>
      </w:r>
      <w:r>
        <w:t xml:space="preserve"> </w:t>
      </w:r>
      <w:r>
        <w:rPr>
          <w:bCs/>
          <w:b/>
        </w:rPr>
        <w:t xml:space="preserve">Librarian</w:t>
      </w:r>
      <w:r>
        <w:t xml:space="preserve"> </w:t>
      </w:r>
      <w:r>
        <w:t xml:space="preserve">is curating inclusive collections that represent this diversity. This involves acquiring materials in multiple languages, hosting cultural festivals, and collaborating with local community groups.</w:t>
      </w:r>
    </w:p>
    <w:p>
      <w:pPr>
        <w:pStyle w:val="BodyText"/>
      </w:pPr>
      <w:r>
        <w:t xml:space="preserve">In Birmingham, libraries often serve as venues for diaspora communities to preserve their heritage while integrating into wider British society. The</w:t>
      </w:r>
      <w:r>
        <w:t xml:space="preserve"> </w:t>
      </w:r>
      <w:r>
        <w:rPr>
          <w:bCs/>
          <w:b/>
        </w:rPr>
        <w:t xml:space="preserve">Librarian</w:t>
      </w:r>
      <w:r>
        <w:t xml:space="preserve"> </w:t>
      </w:r>
      <w:r>
        <w:t xml:space="preserve">facilitates these efforts by providing space for cultural exchanges and ensuring that library policies are equitable. This proactive approach to diversity enhances the relevance of libraries in</w:t>
      </w:r>
      <w:r>
        <w:t xml:space="preserve"> </w:t>
      </w:r>
      <w:r>
        <w:rPr>
          <w:bCs/>
          <w:b/>
        </w:rPr>
        <w:t xml:space="preserve">United Kingdom Birmingham</w:t>
      </w:r>
      <w:r>
        <w:t xml:space="preserve">, making them indispensable community assets rather than obsolete relics.</w:t>
      </w:r>
    </w:p>
    <w:bookmarkEnd w:id="25"/>
    <w:bookmarkStart w:id="26" w:name="challenges-and-future-outlook"/>
    <w:p>
      <w:pPr>
        <w:pStyle w:val="Heading2"/>
      </w:pPr>
      <w:r>
        <w:t xml:space="preserve">Challenges and Future Outlook</w:t>
      </w:r>
    </w:p>
    <w:p>
      <w:pPr>
        <w:pStyle w:val="FirstParagraph"/>
      </w:pPr>
      <w:r>
        <w:t xml:space="preserve">Despite their growing importance, libraries in</w:t>
      </w:r>
      <w:r>
        <w:t xml:space="preserve"> </w:t>
      </w:r>
      <w:r>
        <w:rPr>
          <w:bCs/>
          <w:b/>
        </w:rPr>
        <w:t xml:space="preserve">United Kingdom Birmingham</w:t>
      </w:r>
      <w:r>
        <w:rPr>
          <w:vertAlign w:val="superscript"/>
        </w:rPr>
        <w:t xml:space="preserve">[3]</w:t>
      </w:r>
      <w:r>
        <w:t xml:space="preserve"> </w:t>
      </w:r>
      <w:r>
        <w:t xml:space="preserve">face challenges related to funding cuts and changing public attitudes. Budget constraints often threaten the ability of local authorities to maintain staffing levels, placing additional pressure on existing</w:t>
      </w:r>
      <w:r>
        <w:t xml:space="preserve"> </w:t>
      </w:r>
      <w:r>
        <w:rPr>
          <w:bCs/>
          <w:b/>
        </w:rPr>
        <w:t xml:space="preserve">Librarian</w:t>
      </w:r>
      <w:r>
        <w:t xml:space="preserve">s who must do more with less. Furthermore, the rise of remote work and online learning has changed how people utilize physical library spaces.</w:t>
      </w:r>
    </w:p>
    <w:p>
      <w:pPr>
        <w:pStyle w:val="BodyText"/>
      </w:pPr>
      <w:r>
        <w:t xml:space="preserve">To address these challenges, there is a need for continued advocacy regarding the value of library services. Professional bodies like CILIP play a crucial role in setting standards for education and ethics in</w:t>
      </w:r>
      <w:r>
        <w:t xml:space="preserve"> </w:t>
      </w:r>
      <w:r>
        <w:rPr>
          <w:bCs/>
          <w:b/>
        </w:rPr>
        <w:t xml:space="preserve">United Kingdom Birmingham</w:t>
      </w:r>
      <w:r>
        <w:t xml:space="preserve">. Future developments may see libraries expanding their roles further into co-working spaces, maker-spaces with 3D printers, and even health clinics. The</w:t>
      </w:r>
      <w:r>
        <w:t xml:space="preserve"> </w:t>
      </w:r>
      <w:r>
        <w:rPr>
          <w:bCs/>
          <w:b/>
        </w:rPr>
        <w:t xml:space="preserve">Librarian</w:t>
      </w:r>
      <w:r>
        <w:t xml:space="preserve"> </w:t>
      </w:r>
      <w:r>
        <w:t xml:space="preserve">must remain adaptable, embracing lifelong learning themselves to meet these emerging needs.</w:t>
      </w:r>
    </w:p>
    <w:bookmarkEnd w:id="26"/>
    <w:bookmarkStart w:id="27" w:name="conclusion"/>
    <w:p>
      <w:pPr>
        <w:pStyle w:val="Heading2"/>
      </w:pPr>
      <w:r>
        <w:t xml:space="preserve">Conclusion</w:t>
      </w:r>
    </w:p>
    <w:p>
      <w:pPr>
        <w:pStyle w:val="FirstParagraph"/>
      </w:pPr>
      <w:r>
        <w:t xml:space="preserve">In conclusion, the role of the</w:t>
      </w:r>
      <w:r>
        <w:t xml:space="preserve"> </w:t>
      </w:r>
      <w:r>
        <w:rPr>
          <w:bCs/>
          <w:b/>
        </w:rPr>
        <w:t xml:space="preserve">Librarian</w:t>
      </w:r>
      <w:r>
        <w:t xml:space="preserve">[sic]</w:t>
      </w:r>
      <w:r>
        <w:rPr>
          <w:vertAlign w:val="superscript"/>
        </w:rPr>
        <w:t xml:space="preserve">[4]</w:t>
      </w:r>
    </w:p>
    <w:p>
      <w:pPr>
        <w:pStyle w:val="BodyText"/>
      </w:pPr>
      <w:r>
        <w:t xml:space="preserve">s in United Kingdom Birmingham is far more dynamic than traditional definitions suggest. They are essential agents of change who facilitate digital inclusion, provide social support, and promote cultural diversity. As</w:t>
      </w:r>
      <w:r>
        <w:t xml:space="preserve"> </w:t>
      </w:r>
      <w:r>
        <w:rPr>
          <w:bCs/>
          <w:b/>
        </w:rPr>
        <w:t xml:space="preserve">United Kingdom Birmingham</w:t>
      </w:r>
      <w:r>
        <w:t xml:space="preserve"> </w:t>
      </w:r>
      <w:r>
        <w:t xml:space="preserve">continues to evolve as a global city, its libraries must remain agile and responsive to the needs of their communities. The investment in professional</w:t>
      </w:r>
      <w:r>
        <w:t xml:space="preserve"> </w:t>
      </w:r>
      <w:r>
        <w:rPr>
          <w:bCs/>
          <w:b/>
        </w:rPr>
        <w:t xml:space="preserve">Librarian</w:t>
      </w:r>
      <w:r>
        <w:t xml:space="preserve">[sic]</w:t>
      </w:r>
      <w:r>
        <w:rPr>
          <w:vertAlign w:val="superscript"/>
        </w:rPr>
        <w:t xml:space="preserve">[5]</w:t>
      </w:r>
      <w:r>
        <w:t xml:space="preserve">s is not merely an expense but a strategic investment in social capital, educational equity, and community resilience. This term paper has demonstrated that the modern</w:t>
      </w:r>
      <w:r>
        <w:t xml:space="preserve"> </w:t>
      </w:r>
      <w:r>
        <w:rPr>
          <w:bCs/>
          <w:b/>
        </w:rPr>
        <w:t xml:space="preserve">Librarian</w:t>
      </w:r>
      <w:r>
        <w:t xml:space="preserve"> </w:t>
      </w:r>
      <w:r>
        <w:t xml:space="preserve">is the heart of the community center in</w:t>
      </w:r>
      <w:r>
        <w:t xml:space="preserve"> </w:t>
      </w:r>
      <w:r>
        <w:rPr>
          <w:bCs/>
          <w:b/>
        </w:rPr>
        <w:t xml:space="preserve">United Kingdom Birmingham</w:t>
      </w:r>
      <w:r>
        <w:t xml:space="preserve">, bridging gaps between past and future, tradition and technology.</w:t>
      </w:r>
    </w:p>
    <w:bookmarkEnd w:id="27"/>
    <w:bookmarkStart w:id="33" w:name="references"/>
    <w:p>
      <w:pPr>
        <w:pStyle w:val="Heading2"/>
      </w:pPr>
      <w:r>
        <w:t xml:space="preserve">References</w:t>
      </w:r>
    </w:p>
    <w:p>
      <w:pPr>
        <w:numPr>
          <w:ilvl w:val="0"/>
          <w:numId w:val="1001"/>
        </w:numPr>
        <w:pStyle w:val="Compact"/>
      </w:pPr>
      <w:bookmarkStart w:id="28" w:name="ref1"/>
      <w:r>
        <w:t xml:space="preserve">Chartered Institute of Library and Information Professionals. (2019). *Standards for Public Libraries in the UK*. CILIP.</w:t>
      </w:r>
      <w:bookmarkEnd w:id="28"/>
    </w:p>
    <w:p>
      <w:pPr>
        <w:numPr>
          <w:ilvl w:val="0"/>
          <w:numId w:val="1001"/>
        </w:numPr>
        <w:pStyle w:val="Compact"/>
      </w:pPr>
      <w:bookmarkStart w:id="29" w:name="ref2"/>
      <w:r>
        <w:t xml:space="preserve">Office for National Statistics. (2021). *Population Estimates by Ethnic Group, England and Wales*. ONS.</w:t>
      </w:r>
      <w:bookmarkEnd w:id="29"/>
    </w:p>
    <w:p>
      <w:pPr>
        <w:numPr>
          <w:ilvl w:val="0"/>
          <w:numId w:val="1001"/>
        </w:numPr>
        <w:pStyle w:val="Compact"/>
      </w:pPr>
      <w:bookmarkStart w:id="30" w:name="ref3"/>
      <w:r>
        <w:t xml:space="preserve">Birmingham City Council. (2020). *Libraries Strategy 2035: Transforming Services for Residents*. BCC Publications.</w:t>
      </w:r>
      <w:bookmarkEnd w:id="30"/>
    </w:p>
    <w:p>
      <w:pPr>
        <w:numPr>
          <w:ilvl w:val="0"/>
          <w:numId w:val="1001"/>
        </w:numPr>
        <w:pStyle w:val="Compact"/>
      </w:pPr>
      <w:bookmarkStart w:id="31" w:name="ref4"/>
      <w:r>
        <w:t xml:space="preserve">Muller, P. (2018). *The Library as a Platform: A Guide to Future Services*. Library Juice Press.</w:t>
      </w:r>
      <w:bookmarkEnd w:id="31"/>
    </w:p>
    <w:p>
      <w:pPr>
        <w:numPr>
          <w:ilvl w:val="0"/>
          <w:numId w:val="1001"/>
        </w:numPr>
        <w:pStyle w:val="Compact"/>
      </w:pPr>
      <w:bookmarkStart w:id="32" w:name="ref5"/>
      <w:r>
        <w:t xml:space="preserve">Department for Digital, Culture, Media and Sport. (2017). *Public Libraries in the Digital Age: Final Report*. DCMS UK Government.</w:t>
      </w:r>
      <w:bookmarkEnd w:id="32"/>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Evolving Role of the Librarian in United Kingdom Birmingham</dc:title>
  <dc:creator/>
  <dc:language>en</dc:language>
  <cp:keywords/>
  <dcterms:created xsi:type="dcterms:W3CDTF">2026-07-29T16:04:53Z</dcterms:created>
  <dcterms:modified xsi:type="dcterms:W3CDTF">2026-07-29T16:04:53Z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