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e59defff2d815b8a46e3b9567950944165d64e9"/>
    <w:p>
      <w:pPr>
        <w:pStyle w:val="Heading1"/>
      </w:pPr>
      <w:r>
        <w:t xml:space="preserve">The Evolving Role of the Librarian in United Kingdom Manchester</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Publishable Version for Academic Review</w:t>
      </w:r>
    </w:p>
    <w:bookmarkStart w:id="20" w:name="abstract"/>
    <w:p>
      <w:pPr>
        <w:pStyle w:val="Heading2"/>
      </w:pPr>
      <w:r>
        <w:t xml:space="preserve">Abstract</w:t>
      </w:r>
    </w:p>
    <w:p>
      <w:pPr>
        <w:pStyle w:val="FirstParagraph"/>
      </w:pPr>
      <w:r>
        <w:t xml:space="preserve">This term paper explores the multifaceted role of the librarian within the specific context of Manchester, United Kingdom. As one of the most culturally and historically significant cities in Northern England, Manchester presents a unique landscape for library science practice. This document analyzes how modern librarians in this region have transitioned from traditional custodians of books to dynamic community facilitators, digital literacy experts, and social service providers. By examining local initiatives at the John Rylands Library and the Central Library of Manchester Libraries, Heritage and Archives (MLHA), this paper argues that the librarian is essential to maintaining social cohesion in a rapidly gentrifying urban environment.</w:t>
      </w:r>
    </w:p>
    <w:bookmarkEnd w:id="20"/>
    <w:bookmarkStart w:id="21" w:name="introduction"/>
    <w:p>
      <w:pPr>
        <w:pStyle w:val="Heading2"/>
      </w:pPr>
      <w:r>
        <w:t xml:space="preserve">Introduction</w:t>
      </w:r>
    </w:p>
    <w:p>
      <w:pPr>
        <w:pStyle w:val="FirstParagraph"/>
      </w:pPr>
      <w:r>
        <w:t xml:space="preserve">The concept of the library has undergone a radical transformation in the 21st century. In Manchester, United Kingdom, this shift is particularly pronounced due to the city's status as a hub for education, technology, and social activism. The term "Librarian" no longer solely describes an individual who catalogs books; it encompasses a role that requires emotional intelligence, technological proficiency, and community engagement skills. This paper aims to define the contemporary duties of a librarian in Manchester, highlighting how they serve as critical infrastructure for public knowledge and social support.</w:t>
      </w:r>
    </w:p>
    <w:bookmarkEnd w:id="21"/>
    <w:bookmarkStart w:id="22" w:name="X1149927aa07c1fafd784a86049847ca0fcf0226"/>
    <w:p>
      <w:pPr>
        <w:pStyle w:val="Heading2"/>
      </w:pPr>
      <w:r>
        <w:t xml:space="preserve">The Historical Context of Libraries in Manchester</w:t>
      </w:r>
    </w:p>
    <w:p>
      <w:pPr>
        <w:pStyle w:val="FirstParagraph"/>
      </w:pPr>
      <w:r>
        <w:t xml:space="preserve">To understand the current role of the Librarian, one must appreciate the historical weight these institutions carry. Manchester was home to the world's first municipal free library, established at St. Peter's Square in 1850 (now part of Central Library). This history instills a civic duty within modern librarianship. Unlike other cities where libraries may be viewed merely as recreational spaces, in Manchester Libraries are often seen as democratic sanctuaries. The Librarian today inherits this legacy, tasked with ensuring that access to information remains equitable across diverse demographics.</w:t>
      </w:r>
    </w:p>
    <w:bookmarkEnd w:id="22"/>
    <w:bookmarkStart w:id="23" w:name="the-librarian-as-a-community-hub-leader"/>
    <w:p>
      <w:pPr>
        <w:pStyle w:val="Heading2"/>
      </w:pPr>
      <w:r>
        <w:t xml:space="preserve">The Librarian as a Community Hub Leader</w:t>
      </w:r>
    </w:p>
    <w:p>
      <w:pPr>
        <w:pStyle w:val="FirstParagraph"/>
      </w:pPr>
      <w:r>
        <w:t xml:space="preserve">In contemporary Manchester, the branch librarian functions significantly less like a gatekeeper and more like a community leader. With high levels of urban density and varying socioeconomic statuses, libraries have become safe spaces for vulnerable populations, including students from the University of Manchester and University of Salford as well as refugees arriving in the United Kingdom.</w:t>
      </w:r>
    </w:p>
    <w:p>
      <w:pPr>
        <w:pStyle w:val="BodyText"/>
      </w:pPr>
      <w:r>
        <w:t xml:space="preserve">A modern Librarian is trained to identify individuals facing housing insecurity or social isolation. They coordinate with local council services to provide referrals for mental health support, job seeking assistance, and English language learning programs. For instance, during periods of economic hardship such as inflation crises common in recent UK economic trends, Manchester's libraries have expanded their "Food Bank" partnerships. The Librarian acts as the bridge between these resources and the community members who need them.</w:t>
      </w:r>
    </w:p>
    <w:bookmarkEnd w:id="23"/>
    <w:bookmarkStart w:id="24" w:name="X6869ec1a2611b3e4b9b29fb90bd980a78a3d108"/>
    <w:p>
      <w:pPr>
        <w:pStyle w:val="Heading2"/>
      </w:pPr>
      <w:r>
        <w:t xml:space="preserve">Digital Literacy and Technological Stewardship</w:t>
      </w:r>
    </w:p>
    <w:p>
      <w:pPr>
        <w:pStyle w:val="FirstParagraph"/>
      </w:pPr>
      <w:r>
        <w:t xml:space="preserve">The rise of digital exclusion poses a significant challenge in cities like Manchester, where high-speed broadband is not universally accessible. Here, the Librarian plays a pivotal role as a digital advocate. Staff members conduct workshops on basic computer skills, online safety for children, and even coding classes for teenagers.</w:t>
      </w:r>
    </w:p>
    <w:p>
      <w:pPr>
        <w:pStyle w:val="BodyText"/>
      </w:pPr>
      <w:r>
        <w:t xml:space="preserve">In academic settings such as the John Rylands Research Institute and Library—a Grade I listed building that serves as both an archive and an active learning space—the specialist Librarian curates rare manuscripts while simultaneously teaching digital archiving techniques. This dual role ensures that historical preservation meets modern innovation. The Librarian must be fluent in database management, search algorithms, and metadata standards to guide researchers through the vast ocean of online information.</w:t>
      </w:r>
    </w:p>
    <w:bookmarkEnd w:id="24"/>
    <w:bookmarkStart w:id="25" w:name="X9a562017008675a74de77d9c640af14e517a220"/>
    <w:p>
      <w:pPr>
        <w:pStyle w:val="Heading2"/>
      </w:pPr>
      <w:r>
        <w:t xml:space="preserve">Cultural Preservation and Heritage Management</w:t>
      </w:r>
    </w:p>
    <w:p>
      <w:pPr>
        <w:pStyle w:val="FirstParagraph"/>
      </w:pPr>
      <w:r>
        <w:t xml:space="preserve">Manchester has a rich industrial and cultural heritage, from its cotton mills to its contribution to music history. The Librarian is instrumental in preserving this local identity. Through special collections management, librarians ensure that archives related to trade unions, women's suffrage (notably the Pankhurst Centre connections), and literary figures like Sylvia Plath are accessible.</w:t>
      </w:r>
    </w:p>
    <w:p>
      <w:pPr>
        <w:pStyle w:val="BodyText"/>
      </w:pPr>
      <w:r>
        <w:t xml:space="preserve">Educational programs led by librarians often focus on local history, fostering a sense of place among new residents. By digitizing these collections, Manchester's Librarians make regional history available to a global audience. This work supports the tourism industry in United Kingdom Manchester and provides educational resources for schools throughout Greater Manchester.</w:t>
      </w:r>
    </w:p>
    <w:bookmarkEnd w:id="25"/>
    <w:bookmarkStart w:id="26" w:name="X148943ea17593580d646e2811f8dabfacae4eac"/>
    <w:p>
      <w:pPr>
        <w:pStyle w:val="Heading2"/>
      </w:pPr>
      <w:r>
        <w:t xml:space="preserve">The Future Outlook: Challenges and Opportunities</w:t>
      </w:r>
    </w:p>
    <w:p>
      <w:pPr>
        <w:pStyle w:val="FirstParagraph"/>
      </w:pPr>
      <w:r>
        <w:t xml:space="preserve">The future of the Librarian in this region faces both challenges and opportunities. Funding cuts by local authorities threaten operational budgets, requiring Librarians to become adept at fundraising and grant writing. However, there is growing recognition of the value libraries bring to public health initiatives.</w:t>
      </w:r>
    </w:p>
    <w:p>
      <w:pPr>
        <w:pStyle w:val="BodyText"/>
      </w:pPr>
      <w:r>
        <w:t xml:space="preserve">New models are emerging where libraries act as "Third Places"—social surroundings separate from the two usual social environments of home (First Place) and the workplace (Second Place). Librarians are being trained in facilitation skills to manage these spaces effectively. Furthermore, with Manchester's push towards becoming a smart city, librarians must collaborate with urban planners to ensure that digital infrastructure includes inclusive access points.</w:t>
      </w:r>
    </w:p>
    <w:bookmarkEnd w:id="26"/>
    <w:bookmarkStart w:id="27" w:name="conclusion"/>
    <w:p>
      <w:pPr>
        <w:pStyle w:val="Heading2"/>
      </w:pPr>
      <w:r>
        <w:t xml:space="preserve">Conclusion</w:t>
      </w:r>
    </w:p>
    <w:p>
      <w:pPr>
        <w:pStyle w:val="FirstParagraph"/>
      </w:pPr>
      <w:r>
        <w:t xml:space="preserve">In conclusion, the role of the Librarian in United Kingdom Manchester has evolved into a complex and vital profession. Far removed from the stereotype of silent book-keepers, today's librarians are educators, social workers, technologists, and historians. They anchor their services in a proud tradition of free access while adapting to modern societal needs. As Manchester continues to grow as a center for innovation and diversity in the UK, the Librarian remains essential to preserving its cultural memory and facilitating its future progress.</w:t>
      </w:r>
    </w:p>
    <w:bookmarkEnd w:id="27"/>
    <w:bookmarkStart w:id="28" w:name="references"/>
    <w:p>
      <w:pPr>
        <w:pStyle w:val="Heading2"/>
      </w:pPr>
      <w:r>
        <w:t xml:space="preserve">References</w:t>
      </w:r>
    </w:p>
    <w:p>
      <w:pPr>
        <w:pStyle w:val="FirstParagraph"/>
      </w:pPr>
      <w:r>
        <w:t xml:space="preserve">1. Manchester Libraries, Heritage and Archives Annual Report (2022).</w:t>
      </w:r>
    </w:p>
    <w:p>
      <w:pPr>
        <w:pStyle w:val="BodyText"/>
      </w:pPr>
      <w:r>
        <w:t xml:space="preserve">2. John Rylands Research Institute. "Preserving Knowledge in the Digital Age." Manchester University Press.</w:t>
      </w:r>
    </w:p>
    <w:p>
      <w:pPr>
        <w:pStyle w:val="BodyText"/>
      </w:pPr>
      <w:r>
        <w:t xml:space="preserve">3. British Library Association Guidelines for Public Librarianship.</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United Kingdom Manchester</dc:title>
  <dc:creator/>
  <dc:language>en</dc:language>
  <cp:keywords/>
  <dcterms:created xsi:type="dcterms:W3CDTF">2026-07-29T14:26:44Z</dcterms:created>
  <dcterms:modified xsi:type="dcterms:W3CDTF">2026-07-29T14:26:44Z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