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Course:</w:t>
      </w:r>
      <w:r>
        <w:t xml:space="preserve"> </w:t>
      </w:r>
      <w:r>
        <w:t xml:space="preserve">Library Science and Public Services</w:t>
      </w:r>
      <w:r>
        <w:br/>
      </w:r>
      <w:r>
        <w:rPr>
          <w:bCs/>
          <w:b/>
        </w:rPr>
        <w:t xml:space="preserve">Instructor:</w:t>
      </w:r>
      <w:r>
        <w:t xml:space="preserve"> </w:t>
      </w:r>
      <w:r>
        <w:t xml:space="preserve">Department of Information Studies</w:t>
      </w:r>
      <w:r>
        <w:br/>
      </w:r>
    </w:p>
    <w:p>
      <w:pPr>
        <w:pStyle w:val="BodyText"/>
      </w:pPr>
      <w:r>
        <w:br/>
      </w:r>
      <w:r>
        <w:br/>
      </w:r>
      <w:r>
        <w:br/>
      </w:r>
    </w:p>
    <w:bookmarkStart w:id="25" w:name="Xc4d18e7ae34d4fe0645f0bcbf984153d60a8151"/>
    <w:p>
      <w:pPr>
        <w:pStyle w:val="Heading1"/>
      </w:pPr>
      <w:r>
        <w:t xml:space="preserve">The Evolving Role of the Librarian in United States New York City</w:t>
      </w:r>
    </w:p>
    <w:bookmarkStart w:id="20" w:name="i.-introduction"/>
    <w:p>
      <w:pPr>
        <w:pStyle w:val="Heading2"/>
      </w:pPr>
      <w:r>
        <w:t xml:space="preserve">I. Introduction</w:t>
      </w:r>
    </w:p>
    <w:p>
      <w:pPr>
        <w:pStyle w:val="FirstParagraph"/>
      </w:pPr>
      <w:r>
        <w:t xml:space="preserve">In the bustling metropolis of New York City, a city defined by its density, diversity, and relentless pace, institutions that serve as quiet sanctuaries for knowledge are not merely optional; they are vital infrastructure. Among these institutions, the public library system stands as one of the most significant social services provided to its citizens. However, the traditional perception of a</w:t>
      </w:r>
      <w:r>
        <w:t xml:space="preserve"> </w:t>
      </w:r>
      <w:r>
        <w:rPr>
          <w:bCs/>
          <w:b/>
        </w:rPr>
        <w:t xml:space="preserve">Librarian</w:t>
      </w:r>
      <w:r>
        <w:t xml:space="preserve">—as a silent custodian of books shelving them in neat rows—is rapidly becoming obsolete. In</w:t>
      </w:r>
      <w:r>
        <w:t xml:space="preserve"> </w:t>
      </w:r>
      <w:r>
        <w:rPr>
          <w:bCs/>
          <w:b/>
        </w:rPr>
        <w:t xml:space="preserve">United States New York City</w:t>
      </w:r>
      <w:r>
        <w:t xml:space="preserve">, specifically within the New York Public Library (NYPL) and the Brooklyn Public Library systems, the role has undergone a radical transformation. This term paper argues that modern librarianship in this unique geographic and cultural context has evolved from simple information retrieval to active community engagement, digital advocacy, social work integration, and civic education. The</w:t>
      </w:r>
      <w:r>
        <w:t xml:space="preserve"> </w:t>
      </w:r>
      <w:r>
        <w:rPr>
          <w:bCs/>
          <w:b/>
        </w:rPr>
        <w:t xml:space="preserve">Librarian</w:t>
      </w:r>
      <w:r>
        <w:t xml:space="preserve"> </w:t>
      </w:r>
      <w:r>
        <w:t xml:space="preserve">is no longer just a gatekeeper of information but is now a facilitator of opportunity in one of the world's most complex urban environments.</w:t>
      </w:r>
    </w:p>
    <w:bookmarkEnd w:id="20"/>
    <w:bookmarkStart w:id="21" w:name="Xdf88475f22d4c581372730246779fb8e3ad897f"/>
    <w:p>
      <w:pPr>
        <w:pStyle w:val="Heading2"/>
      </w:pPr>
      <w:r>
        <w:t xml:space="preserve">II. The Unique Context of United States New York City</w:t>
      </w:r>
    </w:p>
    <w:p>
      <w:pPr>
        <w:pStyle w:val="FirstParagraph"/>
      </w:pPr>
      <w:r>
        <w:t xml:space="preserve">To understand the necessity of this role shift, one must first appreciate the specific challenges and opportunities presented by</w:t>
      </w:r>
      <w:r>
        <w:t xml:space="preserve"> </w:t>
      </w:r>
      <w:r>
        <w:rPr>
          <w:bCs/>
          <w:b/>
        </w:rPr>
        <w:t xml:space="preserve">United States New York City</w:t>
      </w:r>
      <w:r>
        <w:t xml:space="preserve">. It is a city where over 8 million people from hundreds of countries coexist. The linguistic diversity alone presents a massive challenge for access to information. Furthermore, economic disparity is stark; while the city boasts immense wealth, it also houses significant populations living in poverty or homelessness. In this context, the library becomes more than a place to read; it becomes a de facto community center, a social service hub, and often the only affordable internet access point for thousands of residents.</w:t>
      </w:r>
    </w:p>
    <w:p>
      <w:pPr>
        <w:pStyle w:val="BodyText"/>
      </w:pPr>
      <w:r>
        <w:t xml:space="preserve">The physical landscape of</w:t>
      </w:r>
      <w:r>
        <w:t xml:space="preserve"> </w:t>
      </w:r>
      <w:r>
        <w:rPr>
          <w:bCs/>
          <w:b/>
        </w:rPr>
        <w:t xml:space="preserve">United States New York City</w:t>
      </w:r>
      <w:r>
        <w:t xml:space="preserve">, characterized by small living spaces lacking home offices or quiet study areas, makes libraries essential for remote work and academic pursuits. The librarians operating within this ecosystem must navigate a complex web of social issues including housing insecurity, mental health crises, and the digital divide. Consequently, the duties of the</w:t>
      </w:r>
      <w:r>
        <w:t xml:space="preserve"> </w:t>
      </w:r>
      <w:r>
        <w:rPr>
          <w:bCs/>
          <w:b/>
        </w:rPr>
        <w:t xml:space="preserve">Librarian</w:t>
      </w:r>
      <w:r>
        <w:t xml:space="preserve"> </w:t>
      </w:r>
      <w:r>
        <w:t xml:space="preserve">in New York City extend far beyond cataloging Dewey Decimal numbers; they require a deep understanding of sociology, psychology, and public policy.</w:t>
      </w:r>
    </w:p>
    <w:bookmarkEnd w:id="21"/>
    <w:bookmarkStart w:id="23" w:name="X5ca6cd4bfef8c94096f9b0d2249631c388aafd6"/>
    <w:p>
      <w:pPr>
        <w:pStyle w:val="Heading2"/>
      </w:pPr>
      <w:r>
        <w:t xml:space="preserve">III. The Librarian as Digital Advocate and Technological Guide</w:t>
      </w:r>
    </w:p>
    <w:p>
      <w:pPr>
        <w:pStyle w:val="FirstParagraph"/>
      </w:pPr>
      <w:r>
        <w:t xml:space="preserve">The most immediate evolution in the role of the</w:t>
      </w:r>
      <w:r>
        <w:t xml:space="preserve"> </w:t>
      </w:r>
      <w:r>
        <w:rPr>
          <w:bCs/>
          <w:b/>
        </w:rPr>
        <w:t xml:space="preserve">Librarian</w:t>
      </w:r>
      <w:bookmarkStart w:id="22" w:name="top"/>
      <w:bookmarkEnd w:id="22"/>
    </w:p>
    <w:p>
      <w:pPr>
        <w:pStyle w:val="BodyText"/>
      </w:pPr>
      <w:r>
        <w:t xml:space="preserve">A librarian assisting a patron with digital resources</w:t>
      </w:r>
    </w:p>
    <w:p>
      <w:pPr>
        <w:pStyle w:val="BodyText"/>
      </w:pPr>
      <w:r>
        <w:t xml:space="preserve">is the shift toward digital literacy. In</w:t>
      </w:r>
      <w:r>
        <w:t xml:space="preserve"> </w:t>
      </w:r>
      <w:r>
        <w:rPr>
          <w:bCs/>
          <w:b/>
        </w:rPr>
        <w:t xml:space="preserve">United States New York City</w:t>
      </w:r>
      <w:r>
        <w:t xml:space="preserve">, where job markets are increasingly competitive and reliant on online applications, the ability to navigate technology is not just a skill but an economic necessity. Librarians have become primary educators in computer literacy, teaching everything from basic email usage to complex coding bootcamps.</w:t>
      </w:r>
    </w:p>
    <w:p>
      <w:pPr>
        <w:pStyle w:val="BodyText"/>
      </w:pPr>
      <w:r>
        <w:t xml:space="preserve">Moreover, the</w:t>
      </w:r>
      <w:r>
        <w:t xml:space="preserve"> </w:t>
      </w:r>
      <w:r>
        <w:rPr>
          <w:bCs/>
          <w:b/>
        </w:rPr>
        <w:t xml:space="preserve">Librarian</w:t>
      </w:r>
      <w:r>
        <w:t xml:space="preserve"> </w:t>
      </w:r>
      <w:r>
        <w:t xml:space="preserve">serves as a critical filter against misinformation. In an era of "fake news" and algorithmic echo chambers, librarians are trained to teach information literacy—helping patrons distinguish between credible sources and fabricated content. This is particularly crucial in NYC's diverse communities where language barriers might make verifying online information difficult. By providing workshops on media literacy and digital safety, the</w:t>
      </w:r>
      <w:r>
        <w:t xml:space="preserve"> </w:t>
      </w:r>
      <w:r>
        <w:rPr>
          <w:bCs/>
          <w:b/>
        </w:rPr>
        <w:t xml:space="preserve">Librarian</w:t>
      </w:r>
      <w:r>
        <w:t xml:space="preserve"> </w:t>
      </w:r>
      <w:hyperlink w:anchor="top">
        <w:r>
          <w:rPr>
            <w:rStyle w:val="Hyperlink"/>
          </w:rPr>
          <w:t xml:space="preserve">(see top)</w:t>
        </w:r>
      </w:hyperlink>
      <w:r>
        <w:t xml:space="preserve"> </w:t>
      </w:r>
      <w:r>
        <w:t xml:space="preserve">empowers citizens to engage with democracy more effectively.</w:t>
      </w:r>
    </w:p>
    <w:bookmarkEnd w:id="23"/>
    <w:bookmarkStart w:id="24" w:name="Xeec43436203b7d08c087d20abd999773dd8fcea"/>
    <w:p>
      <w:pPr>
        <w:pStyle w:val="Heading2"/>
      </w:pPr>
      <w:r>
        <w:t xml:space="preserve">IV. Social Services and Community Engagement</w:t>
      </w:r>
    </w:p>
    <w:p>
      <w:pPr>
        <w:pStyle w:val="FirstParagraph"/>
      </w:pPr>
      <w:r>
        <w:t xml:space="preserve">A significant portion of modern librarianship in New York City involves direct social work. Many branches have adopted models where librarians partner with social workers or are themselves trained in crisis intervention. Homeless individuals often utilize libraries not just for books, but to maintain hygiene, apply for jobs, and access government benefits. The</w:t>
      </w:r>
      <w:r>
        <w:t xml:space="preserve"> </w:t>
      </w:r>
      <w:r>
        <w:rPr>
          <w:bCs/>
          <w:b/>
        </w:rPr>
        <w:t xml:space="preserve">Librarian</w:t>
      </w:r>
      <w:r>
        <w:t xml:space="preserve"> </w:t>
      </w:r>
      <w:hyperlink w:anchor="top">
        <w:r>
          <w:rPr>
            <w:rStyle w:val="Hyperlink"/>
          </w:rPr>
          <w:t xml:space="preserve">(see top)</w:t>
        </w:r>
      </w:hyperlink>
      <w:r>
        <w:t xml:space="preserve"> </w:t>
      </w:r>
      <w:r>
        <w:t xml:space="preserve">frequently acts as a bridge between the patron and external resources, connecting them with housing assistance, legal aid organizations, and mental health services.</w:t>
      </w:r>
    </w:p>
    <w:p>
      <w:pPr>
        <w:pStyle w:val="BodyText"/>
      </w:pPr>
      <w:r>
        <w:t xml:space="preserve">This community-centric approach is deeply embedded in the culture of</w:t>
      </w:r>
      <w:r>
        <w:t xml:space="preserve"> </w:t>
      </w:r>
      <w:r>
        <w:rPr>
          <w:bCs/>
          <w:b/>
        </w:rPr>
        <w:t xml:space="preserve">United States New York City</w:t>
      </w:r>
      <w:r>
        <w:t xml:space="preserve">. The library systems actively host events ranging from citizenship preparation classes for immigrants to storytelling hours that reflect the multicultural fabric of the boroughs. The</w:t>
      </w:r>
    </w:p>
    <w:p>
      <w:pPr>
        <w:pStyle w:val="BodyText"/>
      </w:pPr>
      <w:r>
        <w:t xml:space="preserve">Librarian</w:t>
      </w:r>
    </w:p>
    <w:p>
      <w:pPr>
        <w:numPr>
          <w:ilvl w:val="0"/>
          <w:numId w:val="1001"/>
        </w:numPr>
        <w:pStyle w:val="Compact"/>
      </w:pPr>
      <w:r>
        <w:t xml:space="preserve">The integration of social services into library roles requires a shift in professional training and mindset.</w:t>
      </w:r>
    </w:p>
    <w:p>
      <w:pPr>
        <w:numPr>
          <w:ilvl w:val="0"/>
          <w:numId w:val="1001"/>
        </w:numPr>
        <w:pStyle w:val="Compact"/>
      </w:pPr>
      <w:r>
        <w:t xml:space="preserve">It challenges traditional notions of neutrality, as librarians must sometimes advocate for their patrons' needs with government agencies.</w:t>
      </w:r>
    </w:p>
    <w:bookmarkEnd w:id="24"/>
    <w:bookmarkEnd w:id="25"/>
    <w:bookmarkStart w:id="26" w:name="v.-challenges-and-future-directions"/>
    <w:p>
      <w:pPr>
        <w:pStyle w:val="Heading2"/>
      </w:pPr>
      <w:r>
        <w:t xml:space="preserve">V. Challenges and Future Directions</w:t>
      </w:r>
    </w:p>
    <w:p>
      <w:pPr>
        <w:pStyle w:val="FirstParagraph"/>
      </w:pPr>
      <w:r>
        <w:t xml:space="preserve">Despite the clear benefits, this expanded role comes with challenges. Funding for public libraries in</w:t>
      </w:r>
      <w:r>
        <w:t xml:space="preserve"> </w:t>
      </w:r>
      <w:r>
        <w:rPr>
          <w:bCs/>
          <w:b/>
        </w:rPr>
        <w:t xml:space="preserve">United States New York City</w:t>
      </w:r>
      <w:r>
        <w:t xml:space="preserve">, while substantial compared to other municipalities, is often threatened by budget cuts and political priorities. The expectation that a single profession—the library staff—should address systemic issues like poverty and homelessness raises questions about resource allocation. Additionally, the safety of the</w:t>
      </w:r>
      <w:r>
        <w:t xml:space="preserve"> </w:t>
      </w:r>
      <w:hyperlink w:anchor="top">
        <w:r>
          <w:rPr>
            <w:rStyle w:val="Hyperlink"/>
          </w:rPr>
          <w:t xml:space="preserve">Librarian (see top)</w:t>
        </w:r>
      </w:hyperlink>
      <w:r>
        <w:t xml:space="preserve"> </w:t>
      </w:r>
      <w:r>
        <w:t xml:space="preserve">can be compromised as they become front-line responders to social crises without adequate support structures from broader city services.</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Librarian</w:t>
      </w:r>
      <w:r>
        <w:t xml:space="preserve"> </w:t>
      </w:r>
      <w:hyperlink w:anchor="top">
        <w:r>
          <w:rPr>
            <w:rStyle w:val="Hyperlink"/>
          </w:rPr>
          <w:t xml:space="preserve">(see top)</w:t>
        </w:r>
      </w:hyperlink>
    </w:p>
    <w:p>
      <w:pPr>
        <w:pStyle w:val="BodyText"/>
      </w:pPr>
      <w:r>
        <w:rPr>
          <w:iCs/>
          <w:i/>
        </w:rPr>
        <w:t xml:space="preserve">"The library is not just a warehouse for books; it is a dynamic engine for social mobility and community cohesion."</w:t>
      </w:r>
    </w:p>
    <w:p>
      <w:pPr>
        <w:pStyle w:val="BodyText"/>
      </w:pPr>
      <w:r>
        <w:t xml:space="preserve">The adaptation of the</w:t>
      </w:r>
      <w:r>
        <w:t xml:space="preserve"> </w:t>
      </w:r>
      <w:r>
        <w:rPr>
          <w:bCs/>
          <w:b/>
        </w:rPr>
        <w:t xml:space="preserve">Librarian</w:t>
      </w:r>
      <w:r>
        <w:t xml:space="preserve"> </w:t>
      </w:r>
      <w:hyperlink w:anchor="top">
        <w:r>
          <w:rPr>
            <w:rStyle w:val="Hyperlink"/>
          </w:rPr>
          <w:t xml:space="preserve">(see top)</w:t>
        </w:r>
      </w:hyperlink>
      <w:r>
        <w:t xml:space="preserve"> </w:t>
      </w:r>
      <w:r>
        <w:t xml:space="preserve">to serve these varied needs ensures that the institution remains relevant and indispensable. As</w:t>
      </w:r>
      <w:r>
        <w:t xml:space="preserve"> </w:t>
      </w:r>
      <w:r>
        <w:rPr>
          <w:bCs/>
          <w:b/>
        </w:rPr>
        <w:t xml:space="preserve">United States New York City</w:t>
      </w:r>
      <w:r>
        <w:t xml:space="preserve"> </w:t>
      </w:r>
      <w:hyperlink w:anchor="top">
        <w:r>
          <w:rPr>
            <w:rStyle w:val="Hyperlink"/>
          </w:rPr>
          <w:t xml:space="preserve">(see top)</w:t>
        </w:r>
      </w:hyperlink>
      <w:r>
        <w:t xml:space="preserve">Librarian</w:t>
      </w:r>
      <w:r>
        <w:t xml:space="preserve"> </w:t>
      </w:r>
      <w:hyperlink w:anchor="top">
        <w:r>
          <w:rPr>
            <w:rStyle w:val="Hyperlink"/>
          </w:rPr>
          <w:t xml:space="preserve">(see top)</w:t>
        </w:r>
      </w:hyperlink>
      <w:r>
        <w:t xml:space="preserve"> </w:t>
      </w:r>
      <w:r>
        <w:t xml:space="preserve">is thus not merely a keeper of books, but a guardian of public space and a champion for the informational rights of the urban populace.</w:t>
      </w:r>
    </w:p>
    <w:bookmarkEnd w:id="27"/>
    <w:bookmarkStart w:id="28" w:name="vii.-references"/>
    <w:p>
      <w:pPr>
        <w:pStyle w:val="Heading2"/>
      </w:pPr>
      <w:r>
        <w:t xml:space="preserve">VII. References</w:t>
      </w:r>
    </w:p>
    <w:p>
      <w:pPr>
        <w:numPr>
          <w:ilvl w:val="0"/>
          <w:numId w:val="1002"/>
        </w:numPr>
        <w:pStyle w:val="Compact"/>
      </w:pPr>
      <w:r>
        <w:t xml:space="preserve">New York Public Library. (2023). "Strategic Plan 2018-2019: Empowering New Yorkers." NYPL Archives.</w:t>
      </w:r>
    </w:p>
    <w:p>
      <w:pPr>
        <w:numPr>
          <w:ilvl w:val="0"/>
          <w:numId w:val="1002"/>
        </w:numPr>
        <w:pStyle w:val="Compact"/>
      </w:pPr>
      <w:r>
        <w:t xml:space="preserve">Brooklyn Public Library. (2024). "Community Needs Assessment Report." BPL Digital Services.</w:t>
      </w:r>
    </w:p>
    <w:p>
      <w:pPr>
        <w:numPr>
          <w:ilvl w:val="0"/>
          <w:numId w:val="1002"/>
        </w:numPr>
        <w:pStyle w:val="Compact"/>
      </w:pPr>
      <w:r>
        <w:t xml:space="preserve">Foster, M. F., &amp; Shoemaker, G. (2015). "Libraries as Civic Infrastructure: A Framework for Action." Journal of Information Policy.</w:t>
      </w:r>
    </w:p>
    <w:p>
      <w:pPr>
        <w:numPr>
          <w:ilvl w:val="0"/>
          <w:numId w:val="1002"/>
        </w:numPr>
        <w:pStyle w:val="Compact"/>
      </w:pPr>
      <w:r>
        <w:t xml:space="preserve">American Library Association. (2022). "Public Library Funding and Usage in Large Urban Centers."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United States New York City</dc:title>
  <dc:creator/>
  <dc:language>en</dc:language>
  <cp:keywords/>
  <dcterms:created xsi:type="dcterms:W3CDTF">2026-07-29T18:41:21Z</dcterms:created>
  <dcterms:modified xsi:type="dcterms:W3CDTF">2026-07-29T18:41:21Z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