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9" w:name="X0c724d9a091b881333097189f146a985dd1b47e"/>
    <w:p>
      <w:pPr>
        <w:pStyle w:val="Heading1"/>
      </w:pPr>
      <w:r>
        <w:t xml:space="preserve">The Evolving Role of the Librarian in Uzbekistan Tashkent</w:t>
      </w:r>
    </w:p>
    <w:p>
      <w:pPr>
        <w:pStyle w:val="FirstParagraph"/>
      </w:pPr>
      <w:r>
        <w:rPr>
          <w:bCs/>
          <w:b/>
        </w:rPr>
        <w:t xml:space="preserve">A Term Paper Submitted for Analysis of Information Services in Central Asia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In the rapidly transforming landscape of modern information science, the traditional perception of a library as merely a repository for books is becoming obsolete. Nowhere is this transformation more critical than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the capital city and cultural hub of Central Asia. As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strives to modernize its educational infrastructure and integrate into the global digital economy, the role of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  <w:r>
        <w:t xml:space="preserve">has shifted from passive custodian to active information facilitator. This term paper explores the historical context, current challenges, and future potential of professional librarianship within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arguing that the modern</w:t>
      </w:r>
      <w:r>
        <w:t xml:space="preserve"> </w:t>
      </w:r>
      <w:r>
        <w:rPr>
          <w:iCs/>
          <w:i/>
        </w:rPr>
        <w:t xml:space="preserve">Librarian</w:t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Librarian, must navigate a complex environment that includes Soviet-era archival systems, growing English-language educational demands, and the urgent need for digital literacy among students and researchers.</w:t>
      </w:r>
    </w:p>
    <w:bookmarkEnd w:id="20"/>
    <w:bookmarkStart w:id="21" w:name="X37c3c95fbdf3c0ca785b1753d7d2a70ca0916f5"/>
    <w:p>
      <w:pPr>
        <w:pStyle w:val="Heading2"/>
      </w:pPr>
      <w:r>
        <w:t xml:space="preserve">II. Historical Context and Institutional Framework</w:t>
      </w:r>
    </w:p>
    <w:p>
      <w:pPr>
        <w:pStyle w:val="FirstParagraph"/>
      </w:pPr>
      <w:r>
        <w:t xml:space="preserve">To understand the current state of librarianship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one must look back at the Soviet era. During this period, libraries were primarily tools for mass education and ideological dissemination. The</w:t>
      </w:r>
      <w:r>
        <w:t xml:space="preserve"> </w:t>
      </w:r>
      <w:r>
        <w:rPr>
          <w:iCs/>
          <w:i/>
        </w:rPr>
        <w:t xml:space="preserve">Librarian</w:t>
      </w:r>
    </w:p>
    <w:p>
      <w:pPr>
        <w:pStyle w:val="BodyText"/>
      </w:pPr>
      <w:r>
        <w:t xml:space="preserve">Following independence in 1991,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Uzbekistan Tashkent, transforming them into modern co-working spaces and digital hubs. For the contemporary</w:t>
      </w:r>
      <w:r>
        <w:t xml:space="preserve"> </w:t>
      </w:r>
      <w:r>
        <w:rPr>
          <w:iCs/>
          <w:i/>
        </w:rPr>
        <w:t xml:space="preserve">Librarian</w:t>
      </w:r>
      <w:r>
        <w:t xml:space="preserve">, this means managing not just physical books but also high-speed internet resources, databases, and multimedia content.</w:t>
      </w:r>
    </w:p>
    <w:bookmarkEnd w:id="21"/>
    <w:bookmarkStart w:id="25" w:name="X1c8abc129df0b06a409d2e337b78b988a9a241e"/>
    <w:p>
      <w:pPr>
        <w:pStyle w:val="Heading2"/>
      </w:pPr>
      <w:r>
        <w:t xml:space="preserve">III. The Modern Librarian: A Multifaceted Professional</w:t>
      </w:r>
    </w:p>
    <w:p>
      <w:pPr>
        <w:pStyle w:val="FirstParagraph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the definition of a</w:t>
      </w:r>
      <w:r>
        <w:t xml:space="preserve"> </w:t>
      </w:r>
      <w:r>
        <w:rPr>
          <w:iCs/>
          <w:i/>
        </w:rPr>
        <w:t xml:space="preserve">Librarian</w:t>
      </w:r>
    </w:p>
    <w:bookmarkStart w:id="22" w:name="Xeb43c28636421cc9b561168b8974e92df17fe46"/>
    <w:p>
      <w:pPr>
        <w:pStyle w:val="Heading3"/>
      </w:pPr>
      <w:r>
        <w:t xml:space="preserve">A. Digital Literacy and Information Management</w:t>
      </w:r>
    </w:p>
    <w:p>
      <w:pPr>
        <w:pStyle w:val="FirstParagraph"/>
      </w:pPr>
      <w:r>
        <w:t xml:space="preserve">The first major shift is in digital competency. Libraries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Librarian must be proficient in using library management systems (LMS), metadata standards, and digital preservation tools. Furthermore, they play a crucial role in teaching information literacy to university students who may struggle with distinguishing between credible academic sources and misinformation on the internet.</w:t>
      </w:r>
    </w:p>
    <w:bookmarkEnd w:id="22"/>
    <w:bookmarkStart w:id="23" w:name="Xad05929b56257aebc477b329986afef418084af"/>
    <w:p>
      <w:pPr>
        <w:pStyle w:val="Heading3"/>
      </w:pPr>
      <w:r>
        <w:t xml:space="preserve">B. Cultural Preservation and Language Services</w:t>
      </w:r>
    </w:p>
    <w:p>
      <w:pPr>
        <w:pStyle w:val="FirstParagraph"/>
      </w:pPr>
      <w:r>
        <w:rPr>
          <w:bCs/>
          <w:b/>
        </w:rPr>
        <w:t xml:space="preserve">Uzbekistan Tashkent</w:t>
      </w:r>
      <w:r>
        <w:t xml:space="preserve">Librarian serves as a cultural broker, ensuring that materials are available in these different languages to serve diverse populations. There is a specific emphasis on preserving Uzbek literary heritage and historical documents related to the Timurid era and the broader Silk Road history. This requires specialized archival skills that the modern</w:t>
      </w:r>
      <w:r>
        <w:t xml:space="preserve"> </w:t>
      </w:r>
      <w:r>
        <w:rPr>
          <w:iCs/>
          <w:i/>
        </w:rPr>
        <w:t xml:space="preserve">Librarian</w:t>
      </w:r>
    </w:p>
    <w:bookmarkEnd w:id="23"/>
    <w:bookmarkStart w:id="24" w:name="c.-community-engagement-and-education"/>
    <w:p>
      <w:pPr>
        <w:pStyle w:val="Heading3"/>
      </w:pPr>
      <w:r>
        <w:t xml:space="preserve">C. Community Engagement and Education</w:t>
      </w:r>
    </w:p>
    <w:p>
      <w:pPr>
        <w:pStyle w:val="FirstParagraph"/>
      </w:pPr>
      <w:r>
        <w:t xml:space="preserve">Gone are the days when libraries were silent, solitary spaces.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libraries are becoming vibrant community centers. The</w:t>
      </w:r>
    </w:p>
    <w:p>
      <w:pPr>
        <w:pStyle w:val="BodyText"/>
      </w:pPr>
      <w:r>
        <w:t xml:space="preserve">Librarian organizes workshops on entrepreneurship, coding, language learning, and local history events. By fostering a sense of community ownership over library resources, the librarian strengthens the social fabric of neighborhoods across the city.</w:t>
      </w:r>
    </w:p>
    <w:bookmarkEnd w:id="24"/>
    <w:bookmarkEnd w:id="25"/>
    <w:bookmarkStart w:id="26" w:name="X1c1aa75704b22a18bc911a61e5095aca9b349b0"/>
    <w:p>
      <w:pPr>
        <w:pStyle w:val="Heading2"/>
      </w:pPr>
      <w:r>
        <w:t xml:space="preserve">IV. Challenges Facing Librarians in Uzbekistan Tashkent</w:t>
      </w:r>
    </w:p>
    <w:p>
      <w:pPr>
        <w:pStyle w:val="FirstParagraph"/>
      </w:pPr>
      <w:r>
        <w:t xml:space="preserve">Despite progress, several challenges remain for</w:t>
      </w:r>
    </w:p>
    <w:p>
      <w:pPr>
        <w:pStyle w:val="BodyText"/>
      </w:pPr>
      <w:r>
        <w:t xml:space="preserve">Librarians working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Funding and Resources:</w:t>
      </w:r>
    </w:p>
    <w:p>
      <w:pPr>
        <w:pStyle w:val="BodyText"/>
      </w:pPr>
      <w:r>
        <w:rPr>
          <w:bCs/>
          <w:b/>
        </w:rPr>
        <w:t xml:space="preserve">Professional Training:</w:t>
      </w:r>
      <w:r>
        <w:t xml:space="preserve">Uzbekistan Tashkent</w:t>
      </w:r>
    </w:p>
    <w:p>
      <w:pPr>
        <w:pStyle w:val="BodyText"/>
      </w:pPr>
      <w:r>
        <w:rPr>
          <w:bCs/>
          <w:b/>
        </w:rPr>
        <w:t xml:space="preserve">Cultural Shift:</w:t>
      </w:r>
      <w:r>
        <w:t xml:space="preserve">Librarian</w:t>
      </w:r>
    </w:p>
    <w:bookmarkEnd w:id="26"/>
    <w:bookmarkStart w:id="27" w:name="X8233f3b4c22efb2a027dd8df719ec79a88f320d"/>
    <w:p>
      <w:pPr>
        <w:pStyle w:val="Heading2"/>
      </w:pPr>
      <w:r>
        <w:t xml:space="preserve">V. The Future of Librarianship in Uzbekistan Tashkent</w:t>
      </w:r>
    </w:p>
    <w:p>
      <w:pPr>
        <w:pStyle w:val="FirstParagraph"/>
      </w:pPr>
      <w:r>
        <w:t xml:space="preserve">The future for</w:t>
      </w:r>
    </w:p>
    <w:p>
      <w:pPr>
        <w:pStyle w:val="BodyText"/>
      </w:pPr>
      <w:r>
        <w:t xml:space="preserve">Librarians</w:t>
      </w:r>
    </w:p>
    <w:p>
      <w:pPr>
        <w:pStyle w:val="BodyText"/>
      </w:pPr>
      <w:r>
        <w:t xml:space="preserve">Uzbekistan Tashkent appears promising, driven by national digitalization initiatives. The government’s push for a knowledge-based economy requires a workforce that is well-informed and critically thinking—outcomes directly supported by effective library services.</w:t>
      </w:r>
    </w:p>
    <w:p>
      <w:pPr>
        <w:pStyle w:val="BodyText"/>
      </w:pPr>
      <w:r>
        <w:t xml:space="preserve">We can expect to see more collaboration between libraries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Librarians who act as liaison officers. Virtual reference services, AI-assisted cataloging, and virtual reality tours of historical sites are just some of the innovations that will define the next generation of librarianship.</w:t>
      </w:r>
    </w:p>
    <w:p>
      <w:pPr>
        <w:pStyle w:val="BodyText"/>
      </w:pPr>
      <w:r>
        <w:t xml:space="preserve">LibrarianUzbekistan Tashkent, librarians will serve as trusted guides who help citizens navigate the overwhelming volume of information available online.</w:t>
      </w:r>
    </w:p>
    <w:bookmarkEnd w:id="27"/>
    <w:bookmarkStart w:id="28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In conclusion, the position of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Uzbekistan Tashkent is undergoing a profound transformation. No longer limited to shelf-stocking and book lending, today’s librarian is a digital navigator, community builder, and cultural steward. The city of</w:t>
      </w:r>
    </w:p>
    <w:p>
      <w:pPr>
        <w:pStyle w:val="BodyText"/>
      </w:pPr>
      <w:r>
        <w:t xml:space="preserve">Uzbekistan Tashkent stands at a crossroads where tradition meets technology, and the professional integrity of its librarians will determine how successfully it navigates this transition.</w:t>
      </w:r>
    </w:p>
    <w:p>
      <w:pPr>
        <w:pStyle w:val="BodyText"/>
      </w:pPr>
      <w:r>
        <w:t xml:space="preserve">As we look toward the future, it is imperative that educational institutions in</w:t>
      </w:r>
    </w:p>
    <w:p>
      <w:pPr>
        <w:pStyle w:val="BodyText"/>
      </w:pPr>
      <w:r>
        <w:t xml:space="preserve">Uzbekistan Tashkent continue to invest in comprehensive training for librarians. By empowering</w:t>
      </w:r>
    </w:p>
    <w:p>
      <w:pPr>
        <w:pStyle w:val="BodyText"/>
      </w:pPr>
      <w:r>
        <w:t xml:space="preserve">Librarians with modern skills and resources,</w:t>
      </w:r>
    </w:p>
    <w:p>
      <w:pPr>
        <w:pStyle w:val="BodyText"/>
      </w:pPr>
      <w:r>
        <w:t xml:space="preserve">Uzbekistan Tashkent can ensure that its libraries remain vital centers of learning, innovation, and cultural pride for generations to come.</w:t>
      </w:r>
    </w:p>
    <w:p>
      <w:pPr>
        <w:pStyle w:val="BodyText"/>
      </w:pPr>
      <w:r>
        <w:t xml:space="preserve">The synergy between the dynamic environment of</w:t>
      </w:r>
      <w:r>
        <w:t xml:space="preserve"> </w:t>
      </w:r>
      <w:r>
        <w:rPr>
          <w:bCs/>
          <w:b/>
        </w:rPr>
        <w:t xml:space="preserve">Uzbekistan Tashkent</w:t>
      </w:r>
      <w:r>
        <w:rPr>
          <w:iCs/>
          <w:i/>
        </w:rPr>
        <w:t xml:space="preserve">Librarian</w:t>
      </w:r>
    </w:p>
    <w:p>
      <w:pPr>
        <w:pStyle w:val="BodyText"/>
      </w:pPr>
      <w:r>
        <w:t xml:space="preserve">References available upon request. This term paper was prepared in accordance with standard academic formatting guidelines.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Librarian in Uzbekistan Tashkent</dc:title>
  <dc:creator/>
  <dc:language>en</dc:language>
  <cp:keywords/>
  <dcterms:created xsi:type="dcterms:W3CDTF">2026-09-27T11:07:31Z</dcterms:created>
  <dcterms:modified xsi:type="dcterms:W3CDTF">2026-09-27T11:07:31Z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