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62c623ff1a44689ecbf60b9ba5526f36b95ef40"/>
    <w:p>
      <w:pPr>
        <w:pStyle w:val="Heading1"/>
      </w:pPr>
      <w:r>
        <w:t xml:space="preserve">The Evolving Role of the Librarian in Vietnam Ho Chi Minh City: A Term Paper Analysis</w:t>
      </w:r>
    </w:p>
    <w:p>
      <w:pPr>
        <w:pStyle w:val="FirstParagraph"/>
      </w:pPr>
      <w:r>
        <w:rPr>
          <w:iCs/>
          <w:i/>
        </w:rPr>
        <w:t xml:space="preserve">This term paper has been prepared as an academic requirement to evaluate institutional knowledge systems, professional information management standards, and socio-cultural resource accessibility within Vietnam Ho Chi Minh City.</w:t>
      </w:r>
    </w:p>
    <w:bookmarkStart w:id="20" w:name="i.-introduction"/>
    <w:p>
      <w:pPr>
        <w:pStyle w:val="Heading2"/>
      </w:pPr>
      <w:r>
        <w:t xml:space="preserve">I. Introduction</w:t>
      </w:r>
    </w:p>
    <w:p>
      <w:pPr>
        <w:pStyle w:val="FirstParagraph"/>
      </w:pPr>
      <w:r>
        <w:t xml:space="preserve">This term paper aims to provide a comprehensive examination of the professional trajectory, contemporary responsibilities, and future prospects of the librarian within the dynamic socio-academic landscape of Vietnam Ho Chi Minh City. As higher education institutions and municipal information centers undergo rapid modernization across Southeast Asia, understanding how traditional library science adapts to highly urbanized Vietnamese contexts becomes essential for academic researchers. This term paper specifically investigates how Vietnam Ho Chi Minh City serves as a critical case study for evaluating whether modern librarianship can successfully bridge historical knowledge preservation with contemporary digital demands. By focusing explicitly on the librarian, this document highlights the pivotal shift from custodial bookkeeping to strategic information management, community education, and cultural stewardship within one of Vietnam’s most economically vibrant metropolises.</w:t>
      </w:r>
    </w:p>
    <w:bookmarkEnd w:id="20"/>
    <w:bookmarkStart w:id="21" w:name="Xef50c175b266b7d9156fbfa0572637e0ddfc4cb"/>
    <w:p>
      <w:pPr>
        <w:pStyle w:val="Heading2"/>
      </w:pPr>
      <w:r>
        <w:t xml:space="preserve">II. Historical Context and Institutional Framework in Vietnam Ho Chi Minh City</w:t>
      </w:r>
    </w:p>
    <w:p>
      <w:pPr>
        <w:pStyle w:val="FirstParagraph"/>
      </w:pPr>
      <w:r>
        <w:t xml:space="preserve">To fully appreciate the current standing of the librarian in Vietnam Ho Chi Minh City, one must first acknowledge the historical evolution of institutional repositories across this metropolitan hub. Historically, libraries in this region functioned primarily as archival sanctuaries for colonial-era documents, Buddhist scriptures, and post-independence academic materials. During each transitional phase—from French colonial administration to wartime preservation efforts and finally to the Đổi Mới economic reforms—the librarian operated within constrained budgets and limited technological infrastructure. However, Vietnam Ho Chi Minh City’s explosive demographic and economic growth over the past three decades has fundamentally altered this landscape. Today, municipal libraries in districts such as District 1, Binh Thanh, and the expanding Thu Duc University Area have transformed into multi-functional knowledge hubs. Within this term paper’s analytical framework, it is evident that the librarian in Vietnam Ho Chi Minh City no longer merely guards physical collections but actively curates hybrid environments where Vietnamese heritage intersects seamlessly with global academic resources.</w:t>
      </w:r>
    </w:p>
    <w:bookmarkEnd w:id="21"/>
    <w:bookmarkStart w:id="22" w:name="X0b605f9e6ce26689d123a1400591d4c8274f95f"/>
    <w:p>
      <w:pPr>
        <w:pStyle w:val="Heading2"/>
      </w:pPr>
      <w:r>
        <w:t xml:space="preserve">III. The Contemporary Librarian: Skills, Responsibilities, and Digital Transformation</w:t>
      </w:r>
    </w:p>
    <w:p>
      <w:pPr>
        <w:pStyle w:val="FirstParagraph"/>
      </w:pPr>
      <w:r>
        <w:t xml:space="preserve">The modern definition of a librarian has expanded dramatically, and this term paper emphasizes how these expanded competencies are particularly relevant in Vietnam Ho Chi Minh City’s fast-paced academic ecosystem. Contemporary librarians must possess proficiency in digital cataloging systems (such as Koha or Alma), data literacy, information architecture, and user-centered service design. In the context of Vietnam Ho Chi Minh City, where universities like the National University of HCMC and Ton Duc Thang University are aggressively integrating smart campus initiatives, the librarian serves as a technological mediator between complex research databases and students seeking accessible scholarly content. Furthermore, this term paper argues that emotional intelligence and cross-cultural communication skills are now mandatory for the librarian in Vietnam Ho Chi Minh City, given the city’s status as an international educational destination attracting foreign students and multinational research collaborations. The librarian must navigate multilingual metadata, support English-Vietnamese academic translation initiatives, and foster digital inclusivity for both local scholars and expatriate researchers.</w:t>
      </w:r>
    </w:p>
    <w:bookmarkEnd w:id="22"/>
    <w:bookmarkStart w:id="23" w:name="X3f16220cdd1835789a06dc119e4ac3820f2054b"/>
    <w:p>
      <w:pPr>
        <w:pStyle w:val="Heading2"/>
      </w:pPr>
      <w:r>
        <w:t xml:space="preserve">IV. Challenges and Opportunities Specific to Vietnam Ho Chi Minh City</w:t>
      </w:r>
    </w:p>
    <w:p>
      <w:pPr>
        <w:pStyle w:val="FirstParagraph"/>
      </w:pPr>
      <w:r>
        <w:t xml:space="preserve">No term paper on modern librarianship can be complete without addressing systemic barriers, particularly within rapidly developing urban environments like Vietnam Ho Chi Minh City. Infrastructure disparities remain a significant challenge; while flagship institutions receive substantial state funding, smaller community libraries in suburban districts struggle with outdated equipment and limited professional staffing. Additionally, the librarian in Vietnam Ho Chi Minh City must contend with shifting reading habits among younger demographics who increasingly prefer fragmented digital media over deep scholarly engagement. This term paper identifies these challenges as catalysts for innovation rather than mere obstacles. For instance, public-private partnerships between HCMC municipal authorities and technology firms have begun enabling mobile library services, QR-code archival access, and virtual reference consultations tailored to Vietnamese users. The librarian in Vietnam Ho Chi Minh City is thus positioned at the forefront of a decentralized knowledge movement that democratizes information access while preserving local linguistic and cultural integrity.</w:t>
      </w:r>
    </w:p>
    <w:bookmarkEnd w:id="23"/>
    <w:bookmarkStart w:id="24" w:name="Xe999114881a5a8fda76c2b122557bd283c474f3"/>
    <w:p>
      <w:pPr>
        <w:pStyle w:val="Heading2"/>
      </w:pPr>
      <w:r>
        <w:t xml:space="preserve">V. Future Outlook and Strategic Recommendations</w:t>
      </w:r>
    </w:p>
    <w:p>
      <w:pPr>
        <w:pStyle w:val="FirstParagraph"/>
      </w:pPr>
      <w:r>
        <w:t xml:space="preserve">Concluding this term paper, it is imperative to project forward the trajectory of the librarian within Vietnam Ho Chi Minh City’s evolving educational policy framework. To sustain institutional relevance, academic curricula for library science programs must integrate artificial intelligence training, open-access publishing ethics, and community-based participatory librarianship models tailored to Southeast Asian contexts. The Vietnamese government’s recent emphasis on digital transformation in education presents a unique window of opportunity for the librarian in Vietnam Ho Chi Minh City to assume leadership roles in institutional data governance and scholarly communication reform. Moreover, this term paper recommends establishing cross-institutional professional networks across HCMC’s library sector, facilitating mentorship programs that connect veteran archivists with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Modern Librarian in Vietnam Ho Chi Minh City</dc:title>
  <dc:creator/>
  <dc:language>en</dc:language>
  <cp:keywords/>
  <dcterms:created xsi:type="dcterms:W3CDTF">2026-07-30T10:06:14Z</dcterms:created>
  <dcterms:modified xsi:type="dcterms:W3CDTF">2026-07-30T10:06:14Z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