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Importance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Bangladesh,</w:t>
      </w:r>
      <w:r>
        <w:t xml:space="preserve"> </w:t>
      </w:r>
      <w:r>
        <w:t xml:space="preserve">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t xml:space="preserve">     </w:t>
      </w:r>
    </w:p>
    <w:bookmarkStart w:id="20" w:name="term-paper"/>
    <w:p>
      <w:pPr>
        <w:pStyle w:val="Heading1"/>
      </w:pPr>
      <w:r>
        <w:t xml:space="preserve">Term Paper</w:t>
      </w:r>
    </w:p>
    <w:p>
      <w:pPr>
        <w:pStyle w:val="FirstParagraph"/>
      </w:pPr>
      <w:r>
        <w:t xml:space="preserve"> &lt;br&gt;</w:t>
      </w:r>
    </w:p>
    <w:bookmarkEnd w:id="20"/>
    <w:bookmarkStart w:id="21" w:name="X4dbbc2f574df6e6f85b23cb0471cd9886e0cbb5"/>
    <w:p>
      <w:pPr>
        <w:pStyle w:val="Heading2"/>
      </w:pPr>
      <w:r>
        <w:t xml:space="preserve">The Strategic Importance of Marine Engineers in Bangladesh, Dhaka: Navigating the Future of Maritime Industry</w:t>
      </w:r>
    </w:p>
    <w:p>
      <w:pPr>
        <w:pStyle w:val="FirstParagraph"/>
      </w:pPr>
      <w:r>
        <w:rPr>
          <w:bCs/>
          <w:b/>
        </w:rPr>
        <w:t xml:space="preserve">Abstract</w:t>
      </w:r>
      <w:r>
        <w:br/>
      </w:r>
      <w:r>
        <w:t xml:space="preserve">This term paper explores the critical role of the</w:t>
      </w:r>
      <w:r>
        <w:t xml:space="preserve"> </w:t>
      </w:r>
      <w:r>
        <w:rPr>
          <w:bCs/>
          <w:b/>
        </w:rPr>
        <w:t xml:space="preserve">Marine Engineer</w:t>
      </w:r>
      <w:r>
        <w:t xml:space="preserve"> </w:t>
      </w:r>
      <w:r>
        <w:t xml:space="preserve">within the rapidly evolving maritime landscape of</w:t>
      </w:r>
      <w:r>
        <w:t xml:space="preserve"> </w:t>
      </w:r>
      <w:r>
        <w:rPr>
          <w:bCs/>
          <w:b/>
        </w:rPr>
        <w:t xml:space="preserve">Bangladesh, Dhaka</w:t>
      </w:r>
      <w:r>
        <w:t xml:space="preserve">. As a landlocked country by nature but defined by its vast riverine network and growing port infrastructure in Chittagong and Mongla, Bangladesh relies heavily on maritime logistics. This document analyzes the technical requirements, economic contributions, and future challenges associated with marine engineering in this specific geographic and industrial context.</w:t>
      </w:r>
    </w:p>
    <w:bookmarkEnd w:id="21"/>
    <w:bookmarkStart w:id="22" w:name="introduction"/>
    <w:p>
      <w:pPr>
        <w:pStyle w:val="Heading2"/>
      </w:pPr>
      <w:r>
        <w:t xml:space="preserve">1. Introduction</w:t>
      </w:r>
    </w:p>
    <w:p>
      <w:pPr>
        <w:pStyle w:val="FirstParagraph"/>
      </w:pPr>
      <w:r>
        <w:t xml:space="preserve">The global shipping industry is the backbone of international trade, moving approximately 80% of global merchandise by volume. For a nation like Bangladesh, where the economy is increasingly driven by ready-made garments (RMG), agriculture exports, and industrial manufacturing, maritime logistics are not merely a convenience but a necessity. In this context, the</w:t>
      </w:r>
      <w:r>
        <w:t xml:space="preserve"> </w:t>
      </w:r>
      <w:r>
        <w:rPr>
          <w:bCs/>
          <w:b/>
        </w:rPr>
        <w:t xml:space="preserve">Marine Engineer</w:t>
      </w:r>
      <w:r>
        <w:t xml:space="preserve"> </w:t>
      </w:r>
      <w:r>
        <w:t xml:space="preserve">emerges as a pivotal figure. This term paper specifically focuses on how the expertise of marine engineers supports economic stability in</w:t>
      </w:r>
      <w:r>
        <w:t xml:space="preserve"> </w:t>
      </w:r>
      <w:r>
        <w:rPr>
          <w:bCs/>
          <w:b/>
        </w:rPr>
        <w:t xml:space="preserve">Bangladesh, Dhaka</w:t>
      </w:r>
      <w:r>
        <w:t xml:space="preserve">, where policy decisions and administrative oversight converge with technical maritime operations.</w:t>
      </w:r>
    </w:p>
    <w:p>
      <w:pPr>
        <w:pStyle w:val="BodyText"/>
      </w:pPr>
      <w:r>
        <w:t xml:space="preserve">The primary objective of this study is to elucidate why specialized engineering knowledge is required to maintain fleet reliability, ensure environmental compliance, and drive innovation in the local shipping sector. As</w:t>
      </w:r>
      <w:r>
        <w:t xml:space="preserve"> </w:t>
      </w:r>
      <w:r>
        <w:rPr>
          <w:bCs/>
          <w:b/>
        </w:rPr>
        <w:t xml:space="preserve">Bangladesh, Dhaka</w:t>
      </w:r>
      <w:r>
        <w:t xml:space="preserve"> </w:t>
      </w:r>
      <w:r>
        <w:t xml:space="preserve">continues to expand its port infrastructure and develop its inland water transport networks, the demand for skilled marine engineers has never been higher.</w:t>
      </w:r>
    </w:p>
    <w:bookmarkEnd w:id="22"/>
    <w:bookmarkStart w:id="23" w:name="X81c97121f397d444c4efd1f3b3faa50e9630ac6"/>
    <w:p>
      <w:pPr>
        <w:pStyle w:val="Heading2"/>
      </w:pPr>
      <w:r>
        <w:t xml:space="preserve">2. The Role of the Marine Engineer in Maritime Operations</w:t>
      </w:r>
    </w:p>
    <w:p>
      <w:pPr>
        <w:pStyle w:val="FirstParagraph"/>
      </w:pPr>
      <w:r>
        <w:t xml:space="preserve">A</w:t>
      </w:r>
      <w:r>
        <w:t xml:space="preserve"> </w:t>
      </w:r>
      <w:r>
        <w:rPr>
          <w:bCs/>
          <w:b/>
        </w:rPr>
        <w:t xml:space="preserve">Marine Engineer</w:t>
      </w:r>
      <w:r>
        <w:t xml:space="preserve">, often referred to as a ship’s engineer, is responsible for the operation, maintenance, and repair of all machinery onboard ships. Unlike mechanical engineers who may work on stationary engines, marine engineers must deal with complex propulsion systems that operate in harsh marine environments. Their duties include managing main diesel engines, auxiliary generators, hydraulic systems, and increasingly complex electronic navigation support systems.</w:t>
      </w:r>
    </w:p>
    <w:p>
      <w:pPr>
        <w:pStyle w:val="BodyText"/>
      </w:pPr>
      <w:r>
        <w:t xml:space="preserve">In the context of commercial shipping originating from or managed through</w:t>
      </w:r>
      <w:r>
        <w:t xml:space="preserve"> </w:t>
      </w:r>
      <w:r>
        <w:rPr>
          <w:bCs/>
          <w:b/>
        </w:rPr>
        <w:t xml:space="preserve">Bangladesh, Dhaka</w:t>
      </w:r>
      <w:r>
        <w:t xml:space="preserve">, the marine engineer’s role extends beyond mere maintenance. They are crucial for fuel efficiency management. Given the volatile nature of global bunker fuel prices, optimizing engine performance is a direct contributor to a shipping company’s profitability. Furthermore, marine engineers are responsible for ensuring that vessels comply with International Maritime Organization (IMO) regulations regarding emissions and safety.</w:t>
      </w:r>
    </w:p>
    <w:bookmarkEnd w:id="23"/>
    <w:bookmarkStart w:id="24" w:name="X48fe525013d1b7953c87006ff9dbcf564edbf67"/>
    <w:p>
      <w:pPr>
        <w:pStyle w:val="Heading2"/>
      </w:pPr>
      <w:r>
        <w:t xml:space="preserve">3. The Geographic and Economic Context of Bangladesh</w:t>
      </w:r>
    </w:p>
    <w:p>
      <w:pPr>
        <w:pStyle w:val="FirstParagraph"/>
      </w:pPr>
      <w:r>
        <w:rPr>
          <w:bCs/>
          <w:b/>
        </w:rPr>
        <w:t xml:space="preserve">Bangladesh, Dhaka</w:t>
      </w:r>
      <w:r>
        <w:t xml:space="preserve">, serves as the political and administrative capital, while the economic engine of maritime trade is largely centered around the Port City of Chittagong (Chattogram) and Mongla Port. However, decision-making regarding maritime policy, shipping companies’ headquarters, and international trade agreements are often centralized in</w:t>
      </w:r>
      <w:r>
        <w:t xml:space="preserve"> </w:t>
      </w:r>
      <w:r>
        <w:rPr>
          <w:bCs/>
          <w:b/>
        </w:rPr>
        <w:t xml:space="preserve">Bangladesh, Dhaka</w:t>
      </w:r>
      <w:r>
        <w:t xml:space="preserve">. Therefore, there is a strong correlation between administrative hubs in</w:t>
      </w:r>
      <w:r>
        <w:t xml:space="preserve"> </w:t>
      </w:r>
      <w:r>
        <w:rPr>
          <w:bCs/>
          <w:b/>
        </w:rPr>
        <w:t xml:space="preserve">Bangladesh, Dhaka</w:t>
      </w:r>
      <w:r>
        <w:t xml:space="preserve"> </w:t>
      </w:r>
      <w:r>
        <w:t xml:space="preserve">and the technical execution of maritime projects.</w:t>
      </w:r>
    </w:p>
    <w:p>
      <w:pPr>
        <w:pStyle w:val="BodyText"/>
      </w:pPr>
      <w:r>
        <w:t xml:space="preserve">The country possesses an intricate network of over 240 rivers with a total navigable length of approximately 8,000 kilometers. This inland waterway transport (IWT) system is vital for moving goods from rural areas to major ports. The vessels operating in these rivers—ranging from small cargo barges to larger ocean-going tugs—are maintained and operated by marine engineers who understand the specific challenges of shallow drafts, siltation, and high humidity.</w:t>
      </w:r>
    </w:p>
    <w:bookmarkEnd w:id="24"/>
    <w:bookmarkStart w:id="25" w:name="X99176b0334b60395f0a0957114a1b9e08694eb5"/>
    <w:p>
      <w:pPr>
        <w:pStyle w:val="Heading2"/>
      </w:pPr>
      <w:r>
        <w:t xml:space="preserve">4. Challenges Facing Marine Engineers in the Region</w:t>
      </w:r>
    </w:p>
    <w:p>
      <w:pPr>
        <w:pStyle w:val="FirstParagraph"/>
      </w:pPr>
      <w:r>
        <w:t xml:space="preserve">Despite the growing importance of the sector, marine engineers in</w:t>
      </w:r>
      <w:r>
        <w:t xml:space="preserve"> </w:t>
      </w:r>
      <w:r>
        <w:rPr>
          <w:bCs/>
          <w:b/>
        </w:rPr>
        <w:t xml:space="preserve">Bangladesh</w:t>
      </w:r>
      <w:r>
        <w:t xml:space="preserve">, particularly those coordinating with administrative bodies in</w:t>
      </w:r>
      <w:r>
        <w:t xml:space="preserve"> </w:t>
      </w:r>
      <w:r>
        <w:rPr>
          <w:bCs/>
          <w:b/>
        </w:rPr>
        <w:t xml:space="preserve">Dhaka</w:t>
      </w:r>
      <w:r>
        <w:t xml:space="preserve">, face significant challenges. One major issue is the shortage of high-level technical training facilities domestically. While there are maritime academies and universities offering nautical science courses, advanced engineering programs for ship propulsion and automation are still developing.</w:t>
      </w:r>
    </w:p>
    <w:p>
      <w:pPr>
        <w:pStyle w:val="BodyText"/>
      </w:pPr>
      <w:r>
        <w:t xml:space="preserve">Additionally, the reliance on imported spare parts due to a lack of local manufacturing capabilities for marine components can lead to operational downtime. Marine engineers must often improvise or delay repairs while waiting for logistics approval from headquarters in</w:t>
      </w:r>
      <w:r>
        <w:t xml:space="preserve"> </w:t>
      </w:r>
      <w:r>
        <w:rPr>
          <w:bCs/>
          <w:b/>
        </w:rPr>
        <w:t xml:space="preserve">Bangladesh, Dhaka</w:t>
      </w:r>
      <w:r>
        <w:t xml:space="preserve">. This bureaucratic lag can affect the turnaround time of vessels at ports, impacting national trade efficiency.</w:t>
      </w:r>
    </w:p>
    <w:bookmarkEnd w:id="25"/>
    <w:bookmarkStart w:id="26" w:name="X859bae976b0d25bfc101521150d402843e1c9d6"/>
    <w:p>
      <w:pPr>
        <w:pStyle w:val="Heading2"/>
      </w:pPr>
      <w:r>
        <w:t xml:space="preserve">5. Environmental Compliance and Green Shipping</w:t>
      </w:r>
    </w:p>
    <w:p>
      <w:pPr>
        <w:pStyle w:val="FirstParagraph"/>
      </w:pPr>
      <w:r>
        <w:t xml:space="preserve">The global push towards decarbonization poses a significant challenge and opportunity for marine engineers. The IMO’s strategy on greenhouse gas emissions requires stricter adherence to energy efficiency design indices (EEDI). In</w:t>
      </w:r>
      <w:r>
        <w:t xml:space="preserve"> </w:t>
      </w:r>
      <w:r>
        <w:rPr>
          <w:bCs/>
          <w:b/>
        </w:rPr>
        <w:t xml:space="preserve">Bangladesh, Dhaka</w:t>
      </w:r>
      <w:r>
        <w:t xml:space="preserve">, regulatory bodies are beginning to enforce these international standards more strictly. Marine engineers are at the forefront of implementing scrubber systems, ballast water treatment plants, and hybrid propulsion technologies.</w:t>
      </w:r>
    </w:p>
    <w:p>
      <w:pPr>
        <w:pStyle w:val="BodyText"/>
      </w:pPr>
      <w:r>
        <w:t xml:space="preserve">Adapting older fleets to meet these new environmental standards requires specialized engineering knowledge. The transition to green shipping is not just a technical upgrade but a cultural shift within the industry. Engineers must be trained in data analytics to monitor fuel consumption patterns and optimize engine loads in real-time, ensuring that</w:t>
      </w:r>
      <w:r>
        <w:t xml:space="preserve"> </w:t>
      </w:r>
      <w:r>
        <w:rPr>
          <w:bCs/>
          <w:b/>
        </w:rPr>
        <w:t xml:space="preserve">Bangladesh</w:t>
      </w:r>
      <w:r>
        <w:t xml:space="preserve"> </w:t>
      </w:r>
      <w:r>
        <w:t xml:space="preserve">remains compliant with international trade partners’ expectations regarding carbon footprints.</w:t>
      </w:r>
    </w:p>
    <w:bookmarkEnd w:id="26"/>
    <w:bookmarkStart w:id="27" w:name="future-prospects-and-recommendations"/>
    <w:p>
      <w:pPr>
        <w:pStyle w:val="Heading2"/>
      </w:pPr>
      <w:r>
        <w:t xml:space="preserve">6. Future Prospects and Recommendations</w:t>
      </w:r>
    </w:p>
    <w:p>
      <w:pPr>
        <w:pStyle w:val="FirstParagraph"/>
      </w:pPr>
      <w:r>
        <w:t xml:space="preserve">To sustain growth, there must be a stronger collaboration between technical institutions and the maritime industry in</w:t>
      </w:r>
      <w:r>
        <w:t xml:space="preserve"> </w:t>
      </w:r>
      <w:r>
        <w:rPr>
          <w:bCs/>
          <w:b/>
        </w:rPr>
        <w:t xml:space="preserve">Bangladesh, Dhaka</w:t>
      </w:r>
      <w:r>
        <w:t xml:space="preserve">. The government should incentivize vocational training centers to upgrade their curricula to include modern digital marine technologies, such as remote monitoring systems and automated engine control rooms.</w:t>
      </w:r>
    </w:p>
    <w:p>
      <w:pPr>
        <w:pStyle w:val="BodyText"/>
      </w:pPr>
      <w:r>
        <w:t xml:space="preserve">Furthermore, establishing local workshops for manufacturing marine components could reduce dependency on imports. Marine engineers play a key role in this potential localization process by providing feedback on what types of parts are most frequently needed and where current designs fail. By empowering marine engineers with better resources and training,</w:t>
      </w:r>
      <w:r>
        <w:t xml:space="preserve"> </w:t>
      </w:r>
      <w:r>
        <w:rPr>
          <w:bCs/>
          <w:b/>
        </w:rPr>
        <w:t xml:space="preserve">Bangladesh, Dhaka</w:t>
      </w:r>
      <w:r>
        <w:t xml:space="preserve"> </w:t>
      </w:r>
      <w:r>
        <w:t xml:space="preserve">can enhance the competitiveness of its national shipping fleet.</w:t>
      </w:r>
    </w:p>
    <w:bookmarkEnd w:id="27"/>
    <w:bookmarkStart w:id="28" w:name="conclusion"/>
    <w:p>
      <w:pPr>
        <w:pStyle w:val="Heading2"/>
      </w:pPr>
      <w:r>
        <w:t xml:space="preserve">7. Conclusion</w:t>
      </w:r>
    </w:p>
    <w:p>
      <w:pPr>
        <w:pStyle w:val="FirstParagraph"/>
      </w:pPr>
      <w:r>
        <w:t xml:space="preserve">In conclusion, the</w:t>
      </w:r>
      <w:r>
        <w:t xml:space="preserve"> </w:t>
      </w:r>
      <w:r>
        <w:rPr>
          <w:bCs/>
          <w:b/>
        </w:rPr>
        <w:t xml:space="preserve">Marine Engineer</w:t>
      </w:r>
      <w:r>
        <w:t xml:space="preserve"> </w:t>
      </w:r>
      <w:r>
        <w:t xml:space="preserve">is an indispensable asset to the maritime industry in Bangladesh. Their technical expertise ensures that vessels are safe, efficient, and environmentally compliant. As the economic hub of logistics and policy continues to function in</w:t>
      </w:r>
      <w:r>
        <w:t xml:space="preserve"> </w:t>
      </w:r>
      <w:r>
        <w:rPr>
          <w:bCs/>
          <w:b/>
        </w:rPr>
        <w:t xml:space="preserve">Bangladesh, Dhaka</w:t>
      </w:r>
      <w:r>
        <w:t xml:space="preserve">, there is a growing need for administrative bodies to recognize and support the technical workforce at sea.</w:t>
      </w:r>
    </w:p>
    <w:p>
      <w:pPr>
        <w:pStyle w:val="BodyText"/>
      </w:pPr>
      <w:r>
        <w:t xml:space="preserve">The future of Bangladesh’s maritime sector depends not only on expanding port capacity but also on investing in human capital. By prioritizing education, training, and technological adoption for marine engineers,</w:t>
      </w:r>
      <w:r>
        <w:t xml:space="preserve"> </w:t>
      </w:r>
      <w:r>
        <w:rPr>
          <w:bCs/>
          <w:b/>
        </w:rPr>
        <w:t xml:space="preserve">Bangladesh</w:t>
      </w:r>
      <w:r>
        <w:t xml:space="preserve"> </w:t>
      </w:r>
      <w:r>
        <w:t xml:space="preserve">can secure its position as a key player in the regional shipping industry. The synergy between technical engineering skills and strategic administrative support from</w:t>
      </w:r>
      <w:r>
        <w:t xml:space="preserve"> </w:t>
      </w:r>
      <w:r>
        <w:rPr>
          <w:bCs/>
          <w:b/>
        </w:rPr>
        <w:t xml:space="preserve">Dhaka</w:t>
      </w:r>
      <w:r>
        <w:t xml:space="preserve"> </w:t>
      </w:r>
      <w:r>
        <w:t xml:space="preserve">will determine the nation’s maritime success in the coming decades.</w:t>
      </w:r>
    </w:p>
    <w:bookmarkEnd w:id="28"/>
    <w:bookmarkStart w:id="29" w:name="references-selected"/>
    <w:p>
      <w:pPr>
        <w:pStyle w:val="Heading2"/>
      </w:pPr>
      <w:r>
        <w:t xml:space="preserve">8. References (Selected)</w:t>
      </w:r>
    </w:p>
    <w:p>
      <w:pPr>
        <w:numPr>
          <w:ilvl w:val="0"/>
          <w:numId w:val="1001"/>
        </w:numPr>
        <w:pStyle w:val="Compact"/>
      </w:pPr>
      <w:r>
        <w:t xml:space="preserve">Bangladesh Shipping Corporation Annual Reports on Fleet Maintenance.</w:t>
      </w:r>
    </w:p>
    <w:p>
      <w:pPr>
        <w:numPr>
          <w:ilvl w:val="0"/>
          <w:numId w:val="1001"/>
        </w:numPr>
        <w:pStyle w:val="Compact"/>
      </w:pPr>
      <w:r>
        <w:t xml:space="preserve">Institute of Marine Engineers, Journal of Marine Technology and Engineering.</w:t>
      </w:r>
    </w:p>
    <w:p>
      <w:pPr>
        <w:numPr>
          <w:ilvl w:val="0"/>
          <w:numId w:val="1001"/>
        </w:numPr>
        <w:pStyle w:val="Compact"/>
      </w:pPr>
      <w:r>
        <w:t xml:space="preserve">National Maritime Foundation Bangladesh: Policy Framework for Inland Water Transport.</w:t>
      </w:r>
    </w:p>
    <w:p>
      <w:pPr>
        <w:numPr>
          <w:ilvl w:val="0"/>
          <w:numId w:val="1001"/>
        </w:numPr>
        <w:pStyle w:val="Compact"/>
      </w:pPr>
      <w:r>
        <w:t xml:space="preserve">Mercer’s Global Manpower Shortage Report: Maritime Sector Analysis in South Asia.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Importance of Marine Engineers in Bangladesh, Dhaka</dc:title>
  <dc:creator/>
  <dc:language>en</dc:language>
  <cp:keywords/>
  <dcterms:created xsi:type="dcterms:W3CDTF">2026-07-30T06:27:52Z</dcterms:created>
  <dcterms:modified xsi:type="dcterms:W3CDTF">2026-07-30T06:27:52Z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