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510e16ea347367064c38dd50d28c41e808c0bbb"/>
    <w:p>
      <w:pPr>
        <w:pStyle w:val="Heading1"/>
      </w:pPr>
      <w:r>
        <w:t xml:space="preserve">Term Paper on Marine Engineering within the Context of Ethiopia, Addis Ababa</w:t>
      </w:r>
    </w:p>
    <w:p>
      <w:pPr>
        <w:pStyle w:val="FirstParagraph"/>
      </w:pPr>
      <w:r>
        <w:rPr>
          <w:iCs/>
          <w:i/>
          <w:bCs/>
          <w:b/>
        </w:rPr>
        <w:t xml:space="preserve">   Abstract</w:t>
      </w:r>
      <w:r>
        <w:br/>
      </w:r>
      <w:r>
        <w:t xml:space="preserve">   This term paper explores the emerging relevance of marine engineering principles and educational frameworks within Ethiopia, specifically focusing on the capital city, Addis Ababa. Despite being a landlocked nation, Ethiopia’s strategic interest in maritime logistics via the Port of Djibouti necessitates a robust understanding of marine systems. This document analyzes how Addis Ababa serves as an administrative hub for these maritime connections and discusses the potential for developing local expertise in marine engineering to support national economic growth.</w:t>
      </w:r>
    </w:p>
    <w:bookmarkStart w:id="20" w:name="introduction"/>
    <w:p>
      <w:pPr>
        <w:pStyle w:val="Heading2"/>
      </w:pPr>
      <w:r>
        <w:t xml:space="preserve">1. Introduction</w:t>
      </w:r>
    </w:p>
    <w:p>
      <w:pPr>
        <w:pStyle w:val="FirstParagraph"/>
      </w:pPr>
      <w:r>
        <w:t xml:space="preserve">The field of Marine Engineering is traditionally associated with coastal nations or countries with extensive internal waterways responsible for shipbuilding, naval architecture, and the maintenance of maritime vessels. However, in the context of Ethiopia Addis Ababa, the definition and application of marine engineering require a nuanced perspective. As Ethiopia pursues aggressive economic modernization under its homegrown economic reform agenda, its reliance on international sea ports has become critical. Consequently, understanding marine engineering is no longer just about building ships; it is about managing the logistics chains that connect the landlocked nation to global markets.</w:t>
      </w:r>
    </w:p>
    <w:p>
      <w:pPr>
        <w:pStyle w:val="BodyText"/>
      </w:pPr>
      <w:r>
        <w:t xml:space="preserve">Addis Ababa stands as a unique geopolitical entity. It does not have a coastline, yet it acts as the nerve center for Ethiopia’s maritime operations. The capital city hosts numerous ministries, international organizations, and corporate headquarters that manage trade relations with Djibouti, the primary gateway to the sea for Ethiopian exports and imports. Therefore, this term paper argues that marine engineering expertise in Addis Ababa is essential not for ship construction per se, but for logistics optimization, port infrastructure management simulation via digital twins, and strategic oversight of maritime supply chains.</w:t>
      </w:r>
    </w:p>
    <w:bookmarkEnd w:id="20"/>
    <w:bookmarkStart w:id="21" w:name="X889e17ed6dfcff6364df2635b480800d44fc259"/>
    <w:p>
      <w:pPr>
        <w:pStyle w:val="Heading2"/>
      </w:pPr>
      <w:r>
        <w:t xml:space="preserve">2. The Strategic Importance of Maritime Logistics to Ethiopia</w:t>
      </w:r>
    </w:p>
    <w:p>
      <w:pPr>
        <w:pStyle w:val="FirstParagraph"/>
      </w:pPr>
      <w:r>
        <w:t xml:space="preserve">To understand the need for marine engineering focus in Addis Ababa, one must first analyze Ethiopia’s economic geography. Approximately 95% of Ethiopia’s import and export commodities move through the Port of Djibouti. This dependency creates a critical vulnerability known as "landlocked logistics risk." Any disruption in maritime operations—whether due to mechanical failure at the port, inefficient cargo handling machinery, or geopolitical tensions affecting access—directly impacts Addis Ababa’s economy.</w:t>
      </w:r>
    </w:p>
    <w:p>
      <w:pPr>
        <w:pStyle w:val="BodyText"/>
      </w:pPr>
      <w:r>
        <w:t xml:space="preserve">Marine engineers are experts in propulsion systems, fluid mechanics, and power generation. In the context of Addis Ababa's administrative role, marine engineering professionals can apply their skills to optimize the performance of transport fleets that operate between Djibouti and Ethiopia. Furthermore, as Ethiopia looks toward potentially leasing ports on its own future coastline or developing alternative access routes like the Berbera Corridor in Somaliland, local expertise becomes invaluable for negotiating technical contracts and overseeing infrastructure development.</w:t>
      </w:r>
    </w:p>
    <w:bookmarkEnd w:id="21"/>
    <w:bookmarkStart w:id="22" w:name="X2c4d77c67708a4436cbca3e3d737448c9d27e2a"/>
    <w:p>
      <w:pPr>
        <w:pStyle w:val="Heading2"/>
      </w:pPr>
      <w:r>
        <w:t xml:space="preserve">3. Educational and Industrial Landscape in Addis Ababa</w:t>
      </w:r>
    </w:p>
    <w:p>
      <w:pPr>
        <w:pStyle w:val="FirstParagraph"/>
      </w:pPr>
      <w:r>
        <w:t xml:space="preserve">Addis Ababa is home to several premier institutions of higher learning, including Addis Ababa University (AAU), particularly the College of Technology and the Institute of Technology. While traditional civil and electrical engineering programs are robust, dedicated marine engineering departments are currently underdeveloped compared to coastal nations. However, there is a growing recognition within these academic circles in Addis Ababa that interdisciplinary studies combining mechanical engineering with naval architecture and logistics management are necessary.</w:t>
      </w:r>
    </w:p>
    <w:p>
      <w:pPr>
        <w:pStyle w:val="BodyText"/>
      </w:pPr>
      <w:r>
        <w:t xml:space="preserve">The Ministry of Transport and Logistics in Ethiopia has initiated reforms to integrate more technical training focused on maritime standards. In Addis Ababa, training centers are beginning to offer courses related to maritime safety, port operations management, and cold chain logistics for agricultural exports. The integration of marine engineering concepts here involves a shift from pure mechanical maintenance to systemic efficiency analysis. For instance, understanding the thermodynamics of refrigeration units in shipping containers is just as critical in Addis Ababa as it is on a vessel docked in Djibouti.</w:t>
      </w:r>
    </w:p>
    <w:bookmarkEnd w:id="22"/>
    <w:bookmarkStart w:id="23" w:name="X21bec968cf54d669504da2432a42a3e8f6a6ba5"/>
    <w:p>
      <w:pPr>
        <w:pStyle w:val="Heading2"/>
      </w:pPr>
      <w:r>
        <w:t xml:space="preserve">4. Challenges and Opportunities for Marine Engineering Professionals</w:t>
      </w:r>
    </w:p>
    <w:p>
      <w:pPr>
        <w:pStyle w:val="FirstParagraph"/>
      </w:pPr>
      <w:r>
        <w:t xml:space="preserve">The primary challenge facing the development of marine engineering expertise in Ethiopia Addis Ababa is the lack of direct practical exposure to seagoing vessels. Without a local shipyard or a naval fleet, hands-on training opportunities are limited. Students and professionals must rely on theoretical models, computer-aided design (CAD) software for naval architecture, and partnerships with international maritime organizations.</w:t>
      </w:r>
    </w:p>
    <w:p>
      <w:pPr>
        <w:pStyle w:val="BodyText"/>
      </w:pPr>
      <w:r>
        <w:t xml:space="preserve">However, these challenges present significant opportunities. Addis Ababa is positioned to become a hub for "Maritime Knowledge Services." Instead of building ships locally, Ethiopian engineers can specialize in the management of international shipping contracts, insurance law related to marine cargo, and the engineering audit of foreign vessels entering Ethiopian trade networks. By leveraging its status as an African diplomatic capital, Addis Ababa can host conferences and training seminars that attract maritime experts from around the globe, fostering a knowledge economy centered on marine systems.</w:t>
      </w:r>
    </w:p>
    <w:bookmarkEnd w:id="23"/>
    <w:bookmarkStart w:id="24" w:name="the-role-of-technology-and-innovation"/>
    <w:p>
      <w:pPr>
        <w:pStyle w:val="Heading2"/>
      </w:pPr>
      <w:r>
        <w:t xml:space="preserve">5. The Role of Technology and Innovation</w:t>
      </w:r>
    </w:p>
    <w:p>
      <w:pPr>
        <w:pStyle w:val="FirstParagraph"/>
      </w:pPr>
      <w:r>
        <w:t xml:space="preserve">In the modern era, marine engineering is increasingly digitized. Concepts such as IoT (Internet of Things) in ship monitoring, AI-driven route optimization for cargo vessels, and predictive maintenance algorithms are reshaping the industry. Professionals based in Addis Ababa can engage with these technologies by developing software solutions tailored to land-based logistics hubs that mimic maritime environments. For example, simulating port congestion or engine failure scenarios for supply chain managers requires a deep understanding of marine engineering principles.</w:t>
      </w:r>
    </w:p>
    <w:p>
      <w:pPr>
        <w:pStyle w:val="BodyText"/>
      </w:pPr>
      <w:r>
        <w:t xml:space="preserve">Ethiopia’s push for digital transformation offers a pathway for Addis Ababa to lead in this niche. By fostering startups and tech incubators that focus on maritime logistics software, the city can create high-value jobs that require marine engineering literacy without requiring physical proximity to the ocean.</w:t>
      </w:r>
    </w:p>
    <w:bookmarkEnd w:id="24"/>
    <w:bookmarkStart w:id="25" w:name="conclusion"/>
    <w:p>
      <w:pPr>
        <w:pStyle w:val="Heading2"/>
      </w:pPr>
      <w:r>
        <w:t xml:space="preserve">6. Conclusion</w:t>
      </w:r>
    </w:p>
    <w:p>
      <w:pPr>
        <w:pStyle w:val="FirstParagraph"/>
      </w:pPr>
      <w:r>
        <w:t xml:space="preserve">In conclusion, while Ethiopia is landlocked, the principles of Marine Engineering are profoundly relevant to its economic future. The capital city of Addis Ababa plays a pivotal role as the command center for these maritime interactions. Developing specialized knowledge in marine engineering within Addis Ababa is not merely an academic exercise but a strategic imperative for national sovereignty and economic resilience.</w:t>
      </w:r>
    </w:p>
    <w:p>
      <w:pPr>
        <w:pStyle w:val="BodyText"/>
      </w:pPr>
      <w:r>
        <w:t xml:space="preserve">This term paper has highlighted that marine engineers in this context serve as vital links between global maritime standards and local logistical realities. By focusing on education, technological integration, and strategic management of port interfaces, Ethiopia can mitigate the risks inherent in its landlocked status. The future of Ethiopian engineering education should therefore include robust modules on marine systems, ensuring that Addis Ababa remains a center of excellence in managing the country’s maritime dependencies.</w:t>
      </w:r>
    </w:p>
    <w:bookmarkEnd w:id="25"/>
    <w:bookmarkStart w:id="26" w:name="references"/>
    <w:p>
      <w:pPr>
        <w:pStyle w:val="Heading2"/>
      </w:pPr>
      <w:r>
        <w:t xml:space="preserve">7. References</w:t>
      </w:r>
    </w:p>
    <w:p>
      <w:pPr>
        <w:pStyle w:val="FirstParagraph"/>
      </w:pPr>
      <w:r>
        <w:t xml:space="preserve">- Ministry of Transport and Logistics, Ethiopia. (2023). "National Transport Sector Development Plan."</w:t>
      </w:r>
    </w:p>
    <w:p>
      <w:pPr>
        <w:pStyle w:val="BodyText"/>
      </w:pPr>
      <w:r>
        <w:t xml:space="preserve">- World Bank Group. (2022). "Ethiopia Economic Update: Navigating Global Supply Chain Challenges."</w:t>
      </w:r>
    </w:p>
    <w:p>
      <w:pPr>
        <w:pStyle w:val="BodyText"/>
      </w:pPr>
      <w:r>
        <w:t xml:space="preserve">- Addis Ababa University, Institute of Technology. (2024). "Curriculum Review for Applied Engineering Sciences."</w:t>
      </w:r>
    </w:p>
    <w:p>
      <w:pPr>
        <w:pStyle w:val="BodyText"/>
      </w:pPr>
      <w:r>
        <w:t xml:space="preserve">- International Maritime Organization (IMO). Guidelines on Landlocked States and Maritime Access.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Marine Engineering in Ethiopia, Addis Ababa</dc:title>
  <dc:creator/>
  <cp:keywords/>
  <dcterms:created xsi:type="dcterms:W3CDTF">2026-07-30T07:22:03Z</dcterms:created>
  <dcterms:modified xsi:type="dcterms:W3CDTF">2026-07-30T07:22:03Z</dcterms:modified>
</cp:coreProperties>
</file>

<file path=docProps/custom.xml><?xml version="1.0" encoding="utf-8"?>
<Properties xmlns="http://schemas.openxmlformats.org/officeDocument/2006/custom-properties" xmlns:vt="http://schemas.openxmlformats.org/officeDocument/2006/docPropsVTypes"/>
</file>