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Italy</w:t>
      </w:r>
      <w:r>
        <w:t xml:space="preserve"> </w:t>
      </w:r>
      <w:r>
        <w:t xml:space="preserve">Rome</w:t>
      </w:r>
      <w:r>
        <w:t xml:space="preserve"> </w:t>
      </w:r>
      <w:r>
        <w:t xml:space="preserve">and</w:t>
      </w:r>
      <w:r>
        <w:t xml:space="preserve"> </w:t>
      </w:r>
      <w:r>
        <w:t xml:space="preserve">Global</w:t>
      </w:r>
      <w:r>
        <w:t xml:space="preserve"> </w:t>
      </w:r>
      <w:r>
        <w:t xml:space="preserve">Maritime</w:t>
      </w:r>
      <w:r>
        <w:t xml:space="preserve"> </w:t>
      </w:r>
      <w:r>
        <w:t xml:space="preserve">Sectors</w:t>
      </w:r>
    </w:p>
    <w:bookmarkStart w:id="22" w:name="Xcf07eb8d396a6b43f0018234f6c77d88983c2ae"/>
    <w:p>
      <w:pPr>
        <w:pStyle w:val="Heading1"/>
      </w:pPr>
      <w:r>
        <w:t xml:space="preserve">The Strategic Role of the Marine Engineer in Italy Rome and Global Maritime Sectors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 </w:t>
      </w:r>
      <w:r>
        <w:t xml:space="preserve">[Author Name]</w:t>
      </w:r>
      <w:r>
        <w:br/>
      </w:r>
    </w:p>
    <w:p>
      <w:pPr>
        <w:pStyle w:val="BodyText"/>
      </w:pPr>
      <w:r>
        <w:t xml:space="preserve">The maritime industry serves as the backbone of global trade and economic stability, with over ninety percent of international goods transported by sea. At the heart of this massive logistical network lies a specialized professional whose expertise dictates the safety, efficiency, and sustainability of these operations:</w:t>
      </w:r>
      <w:r>
        <w:t xml:space="preserve"> </w:t>
      </w:r>
      <w:r>
        <w:rPr>
          <w:bCs/>
          <w:b/>
        </w:rPr>
        <w:t xml:space="preserve">Marine Engineer</w:t>
      </w:r>
      <w:r>
        <w:t xml:space="preserve">. As environmental regulations tighten globally and technological advancements accelerate, the role has evolved from simple mechanical maintenance to complex systems integration. This</w:t>
      </w:r>
      <w:r>
        <w:t xml:space="preserve"> </w:t>
      </w:r>
      <w:r>
        <w:rPr>
          <w:bCs/>
          <w:b/>
        </w:rPr>
        <w:t xml:space="preserve">Term Paper</w:t>
      </w:r>
      <w:r>
        <w:t xml:space="preserve"> </w:t>
      </w:r>
      <w:r>
        <w:t xml:space="preserve">aims to comprehensively analyze the modern responsibilities of a</w:t>
      </w:r>
      <w:r>
        <w:t xml:space="preserve"> </w:t>
      </w:r>
      <w:r>
        <w:rPr>
          <w:bCs/>
          <w:b/>
        </w:rPr>
        <w:t xml:space="preserve">Marine Engineer</w:t>
      </w:r>
      <w:r>
        <w:t xml:space="preserve">, with a specific focus on how this discipline intersects with historical maritime traditions and evolving regulatory landscapes in</w:t>
      </w:r>
      <w:r>
        <w:t xml:space="preserve"> </w:t>
      </w:r>
      <w:r>
        <w:rPr>
          <w:bCs/>
          <w:b/>
        </w:rPr>
        <w:t xml:space="preserve">Italy Rome</w:t>
      </w:r>
      <w:r>
        <w:t xml:space="preserve">.</w:t>
      </w:r>
    </w:p>
    <w:bookmarkStart w:id="20" w:name="X684df1154e160b518e072caa39f40f11bb8f6d9"/>
    <w:p>
      <w:pPr>
        <w:pStyle w:val="Heading2"/>
      </w:pPr>
      <w:r>
        <w:t xml:space="preserve">I. Introduction: The Evolution of Maritime Engineering</w:t>
      </w:r>
    </w:p>
    <w:p>
      <w:pPr>
        <w:pStyle w:val="FirstParagraph"/>
      </w:pPr>
      <w:r>
        <w:br/>
      </w:r>
      <w:r>
        <w:br/>
      </w:r>
    </w:p>
    <w:p>
      <w:pPr>
        <w:pStyle w:val="BodyText"/>
      </w:pPr>
      <w:r>
        <w:t xml:space="preserve">To understand the contemporary landscape, one must first appreciate the historical trajectory of naval architecture and engineering. Traditionally, a</w:t>
      </w:r>
      <w:r>
        <w:t xml:space="preserve"> </w:t>
      </w:r>
      <w:r>
        <w:rPr>
          <w:bCs/>
          <w:b/>
        </w:rPr>
        <w:t xml:space="preserve">Marine Engineer</w:t>
      </w:r>
      <w:r>
        <w:t xml:space="preserve">'s primary mandate was the operation and maintenance of propulsion systems—be they steam turbines or diesel engines. However, modern ships are floating cities equipped with sophisticated automation, navigation suites, and energy management systems. Consequently,</w:t>
      </w:r>
      <w:r>
        <w:br/>
      </w:r>
      <w:r>
        <w:br/>
      </w:r>
      <w:r>
        <w:t xml:space="preserve">The definition of the role has expanded significantly.</w:t>
      </w:r>
    </w:p>
    <w:p>
      <w:pPr>
        <w:pStyle w:val="BodyText"/>
      </w:pPr>
      <w:r>
        <w:t xml:space="preserve">In</w:t>
      </w:r>
      <w:r>
        <w:t xml:space="preserve"> </w:t>
      </w:r>
      <w:r>
        <w:rPr>
          <w:bCs/>
          <w:b/>
        </w:rPr>
        <w:t xml:space="preserve">Italy Rome</w:t>
      </w:r>
      <w:r>
        <w:t xml:space="preserve">, this evolution is particularly pronounced. While historically a maritime republic powerhouse in places like Venice or Genoa,</w:t>
      </w:r>
      <w:r>
        <w:t xml:space="preserve"> </w:t>
      </w:r>
      <w:r>
        <w:rPr>
          <w:bCs/>
          <w:b/>
        </w:rPr>
        <w:t xml:space="preserve">Italy Rome</w:t>
      </w:r>
      <w:r>
        <w:br/>
      </w:r>
    </w:p>
    <w:bookmarkEnd w:id="20"/>
    <w:bookmarkStart w:id="21" w:name="X27405820e1ad284cb4e6378608a56fae2575212"/>
    <w:p>
      <w:pPr>
        <w:pStyle w:val="Heading2"/>
      </w:pPr>
      <w:r>
        <w:t xml:space="preserve">V. The Impact of Regulatory Standards on Marine Engineering Practice</w:t>
      </w:r>
    </w:p>
    <w:p>
      <w:pPr>
        <w:pStyle w:val="FirstParagraph"/>
      </w:pPr>
      <w:r>
        <w:br/>
      </w:r>
      <w:r>
        <w:br/>
      </w:r>
    </w:p>
    <w:p>
      <w:pPr>
        <w:pStyle w:val="BodyText"/>
      </w:pPr>
      <w:r>
        <w:t xml:space="preserve">The regulatory environment governing maritime operations is stringent and constantly evolving. Key international bodies, including the International Maritime Organization (IMO), establish standards that a</w:t>
      </w:r>
      <w:r>
        <w:t xml:space="preserve"> </w:t>
      </w:r>
      <w:r>
        <w:rPr>
          <w:bCs/>
          <w:b/>
        </w:rPr>
        <w:t xml:space="preserve">Marine Engineer</w:t>
      </w:r>
      <w:r>
        <w:t xml:space="preserve"> </w:t>
      </w:r>
      <w:r>
        <w:t xml:space="preserve">must strictly adhere to. These regulations primarily target environmental protection, specifically regarding emissions (MARPOL Annex VI) and ballast water management.</w:t>
      </w:r>
    </w:p>
    <w:p>
      <w:pPr>
        <w:pStyle w:val="BodyText"/>
      </w:pPr>
      <w:r>
        <w:t xml:space="preserve">In the context of</w:t>
      </w:r>
      <w:r>
        <w:t xml:space="preserve"> </w:t>
      </w:r>
      <w:r>
        <w:rPr>
          <w:bCs/>
          <w:b/>
        </w:rPr>
        <w:t xml:space="preserve">Italy Rome</w:t>
      </w:r>
      <w:r>
        <w:t xml:space="preserve">, compliance with these global standards is heavily influenced by European Union directives. The city serves as a hub for legal and administrative oversight of shipping companies based in Italy. Therefore, a</w:t>
      </w:r>
      <w:r>
        <w:t xml:space="preserve"> </w:t>
      </w:r>
      <w:r>
        <w:rPr>
          <w:bCs/>
          <w:b/>
        </w:rPr>
        <w:t xml:space="preserve">Marine Engineer</w:t>
      </w:r>
      <w:r>
        <w:br/>
      </w:r>
    </w:p>
    <w:p>
      <w:pPr>
        <w:pStyle w:val="BodyText"/>
      </w:pPr>
      <w:r>
        <w:br/>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Marine Engineer in Italy Rome and Global Maritime Sectors</dc:title>
  <dc:creator/>
  <dc:language>en</dc:language>
  <cp:keywords/>
  <dcterms:created xsi:type="dcterms:W3CDTF">2026-07-30T04:29:22Z</dcterms:created>
  <dcterms:modified xsi:type="dcterms:W3CDTF">2026-07-30T04:29:22Z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