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Japan,</w:t>
      </w:r>
      <w:r>
        <w:t xml:space="preserve"> </w:t>
      </w:r>
      <w:r>
        <w:t xml:space="preserve">Tokyo</w:t>
      </w:r>
    </w:p>
    <w:bookmarkStart w:id="27" w:name="X1b3ce9da97ae2973e746be50bdbdb40704c835e"/>
    <w:p>
      <w:pPr>
        <w:pStyle w:val="Heading1"/>
      </w:pPr>
      <w:r>
        <w:t xml:space="preserve">The Critical Role of Marine Engineers in Japan, Tokyo</w:t>
      </w:r>
    </w:p>
    <w:p>
      <w:pPr>
        <w:pStyle w:val="FirstParagraph"/>
      </w:pPr>
      <w:r>
        <w:rPr>
          <w:bCs/>
          <w:b/>
        </w:rPr>
        <w:t xml:space="preserve">Date:</w:t>
      </w:r>
      <w:r>
        <w:t xml:space="preserve"> </w:t>
      </w:r>
      <w:r>
        <w:t xml:space="preserve">October 24, 2023</w:t>
      </w:r>
      <w:r>
        <w:br/>
      </w:r>
    </w:p>
    <w:p>
      <w:pPr>
        <w:pStyle w:val="BodyText"/>
      </w:pPr>
      <w:r>
        <w:t xml:space="preserve">Academic Review Board</w:t>
      </w:r>
    </w:p>
    <w:p>
      <w:r>
        <w:pict>
          <v:rect style="width:0;height:1.5pt" o:hralign="center" o:hrstd="t" o:hr="t"/>
        </w:pict>
      </w:r>
    </w:p>
    <w:bookmarkStart w:id="20" w:name="i.-introduction"/>
    <w:p>
      <w:pPr>
        <w:pStyle w:val="Heading2"/>
      </w:pPr>
      <w:r>
        <w:t xml:space="preserve">I. Introduction</w:t>
      </w:r>
    </w:p>
    <w:p>
      <w:pPr>
        <w:pStyle w:val="FirstParagraph"/>
      </w:pPr>
      <w:r>
        <w:t xml:space="preserve">In the intricate tapestry of modern global logistics and maritime commerce, few professions are as pivotal yet often underappreciated as that of the Marine Engineer. This term paper seeks to explore the multifaceted responsibilities, technical requirements, and strategic importance of Marine Engineers within a highly specific geographical context: Japan, Tokyo. As a nation whose economic vitality is inextricably linked to its maritime infrastructure, Japan relies heavily on the expertise of these professionals. Specifically focusing on Tokyo, which serves as both a political capital and a significant hub for maritime administration and engineering research, this document outlines how Marine Engineers contribute to national security, environmental sustainability, and technological innovation.</w:t>
      </w:r>
    </w:p>
    <w:p>
      <w:pPr>
        <w:pStyle w:val="BodyText"/>
      </w:pPr>
      <w:r>
        <w:t xml:space="preserve">The relationship between Japan and the sea is historical and profound. However, the modern era demands more than traditional seamanship; it requires advanced engineering solutions to manage aging infrastructure, strict environmental regulations imposed by international bodies like the International Maritime Organization (IMO), and the relentless pursuit of efficiency. In this context, Tokyo emerges not merely as a city but as a command center for maritime policy and engineering excellence in East Asia.</w:t>
      </w:r>
    </w:p>
    <w:bookmarkEnd w:id="20"/>
    <w:bookmarkStart w:id="21" w:name="Xe6eb4d4f0a8176221cf060233250513101ebab0"/>
    <w:p>
      <w:pPr>
        <w:pStyle w:val="Heading2"/>
      </w:pPr>
      <w:r>
        <w:t xml:space="preserve">II. The Scope of Marine Engineering in the Japanese Context</w:t>
      </w:r>
    </w:p>
    <w:p>
      <w:pPr>
        <w:pStyle w:val="FirstParagraph"/>
      </w:pPr>
      <w:r>
        <w:t xml:space="preserve">A Marine Engineer is responsible for the operation, maintenance, repair, and management of all mechanical equipment found on ships. This includes propulsion systems, electrical power generators, pumps, valves, and auxiliary machinery. In Japan Tokyo’s regulatory environment governed by organizations such as the Ministry of Land Infrastructure Transport and Tourism (MLIT) these duties are amplified by rigorous safety standards.</w:t>
      </w:r>
    </w:p>
    <w:p>
      <w:pPr>
        <w:pStyle w:val="BodyText"/>
      </w:pPr>
      <w:r>
        <w:t xml:space="preserve">Unlike general mechanical engineering maritime applications require a specialized understanding of corrosion resistance due to the harsh saline environment, vibration analysis for long-duration voyages, and thermal efficiency optimization. For Marine Engineers operating out of Japanese ports including those in Tokyo Bay the pressure is on to minimize downtime while maximizing fuel efficiency. This is particularly relevant given Japan’s reliance on imported energy resources; every percentage point improvement in fuel consumption directly impacts national economic stability.</w:t>
      </w:r>
    </w:p>
    <w:bookmarkEnd w:id="21"/>
    <w:bookmarkStart w:id="22" w:name="Xf4349e541211b024c9f46f0002b9df94cc76041"/>
    <w:p>
      <w:pPr>
        <w:pStyle w:val="Heading2"/>
      </w:pPr>
      <w:r>
        <w:t xml:space="preserve">III. The Strategic Importance of Tokyo as a Maritime Hub</w:t>
      </w:r>
    </w:p>
    <w:p>
      <w:pPr>
        <w:pStyle w:val="FirstParagraph"/>
      </w:pPr>
      <w:r>
        <w:t xml:space="preserve">Tokyo, often referred to as Edo in historical contexts, has evolved into one of the most critical nodes in global maritime networks. While Yokohama and Kawasaki handle much of the physical cargo traffic adjacent to Tokyo Bay the administrative and engineering oversight largely flows through Tokyo. The headquarters of many leading ship management companies classification societies such as Nippon Kaiji Kyokai (ClassNK) and engineering firms are located here.</w:t>
      </w:r>
    </w:p>
    <w:p>
      <w:pPr>
        <w:pStyle w:val="BodyText"/>
      </w:pPr>
      <w:r>
        <w:t xml:space="preserve">Consequently, Marine Engineers based in or supporting operations from Tokyo are often engaged in high-level technical consultations design reviews and compliance audits rather than just onboard maintenance. This shift underscores the evolving nature of the profession where theoretical knowledge is as valuable as practical skill. The concentration of talent in Tokyo allows for rapid dissemination of new technologies such as hybrid propulsion systems and automated monitoring platforms to fleets across Japan.</w:t>
      </w:r>
    </w:p>
    <w:bookmarkEnd w:id="22"/>
    <w:bookmarkStart w:id="23" w:name="X05caa578afb7515f82105da9dda42f9e36bb486"/>
    <w:p>
      <w:pPr>
        <w:pStyle w:val="Heading2"/>
      </w:pPr>
      <w:r>
        <w:t xml:space="preserve">IV. Environmental Sustainability and Green Maritime Initiatives</w:t>
      </w:r>
    </w:p>
    <w:p>
      <w:pPr>
        <w:pStyle w:val="FirstParagraph"/>
      </w:pPr>
      <w:r>
        <w:t xml:space="preserve">A significant portion of the contemporary mandate for Marine Engineers involves adhering to stringent environmental regulations. Japan has committed to achieving carbon neutrality by 2050 a goal that heavily influences its maritime sector. In Tokyo regulatory discussions frequently lead policy decisions that dictate how ships must be engineered and maintained.</w:t>
      </w:r>
    </w:p>
    <w:p>
      <w:pPr>
        <w:pStyle w:val="BodyText"/>
      </w:pPr>
      <w:r>
        <w:t xml:space="preserve">Marine Engineers are at the forefront of implementing scrubber systems for exhaust gas cleaning installing ballast water treatment plants to prevent invasive species transfer and retrofitting vessels with liquefied natural gas (LNG) ready engines. These tasks require a deep understanding of thermodynamics, fluid dynamics and environmental science. The engineers working in Tokyo often collaborate with academic institutions like the University of Tokyo’s graduate programs to develop next-generation eco-friendly technologies ensuring that Japan remains at the cutting edge of green maritime innovation.</w:t>
      </w:r>
    </w:p>
    <w:bookmarkEnd w:id="23"/>
    <w:bookmarkStart w:id="24" w:name="X7f5d4d3185c202c1d9d3d9a0562b18c17c3e1f9"/>
    <w:p>
      <w:pPr>
        <w:pStyle w:val="Heading2"/>
      </w:pPr>
      <w:r>
        <w:t xml:space="preserve">V. Challenges and Technological Advancements</w:t>
      </w:r>
    </w:p>
    <w:p>
      <w:pPr>
        <w:pStyle w:val="FirstParagraph"/>
      </w:pPr>
      <w:r>
        <w:t xml:space="preserve">The role of Marine Engineers is not without its challenges. An aging workforce in Japan presents a succession crisis as experienced senior engineers retire faster than new talent can be trained. Addressing this requires robust mentorship programs and the integration of digital tools to assist junior engineers.</w:t>
      </w:r>
    </w:p>
    <w:p>
      <w:pPr>
        <w:pStyle w:val="BodyText"/>
      </w:pPr>
      <w:r>
        <w:t xml:space="preserve">Furthermore the rise of autonomous shipping poses both a threat and an opportunity for traditional Marine Engineering roles. In Tokyo several pilot projects are underway testing remote monitoring systems that allow engineers to diagnose issues from shore rather than being physically present on board. This transition demands that Marine Engineers acquire new skills in data analytics artificial intelligence and cybersecurity alongside their core mechanical competencies.</w:t>
      </w:r>
    </w:p>
    <w:bookmarkEnd w:id="24"/>
    <w:bookmarkStart w:id="25" w:name="vi.-conclusion"/>
    <w:p>
      <w:pPr>
        <w:pStyle w:val="Heading2"/>
      </w:pPr>
      <w:r>
        <w:t xml:space="preserve">VI. Conclusion</w:t>
      </w:r>
    </w:p>
    <w:p>
      <w:pPr>
        <w:pStyle w:val="FirstParagraph"/>
      </w:pPr>
      <w:r>
        <w:t xml:space="preserve">In conclusion the profession of Marine Engineer is indispensable to the functioning of Japan’s maritime sector with Tokyo serving as its intellectual and administrative heart. These professionals ensure that vessels are safe efficient environmentally compliant and technologically advanced. As Japan continues to navigate the complexities of global trade climate change mitigation and technological disruption Marine Engineers will remain critical actors in sustaining national prosperity.</w:t>
      </w:r>
    </w:p>
    <w:p>
      <w:pPr>
        <w:pStyle w:val="BodyText"/>
      </w:pPr>
      <w:r>
        <w:t xml:space="preserve">The synergy between technical expertise regulatory compliance embodied by Tokyo’s institutions creates a unique ecosystem for maritime engineering excellence. Future developments in this field must prioritize education innovation and international cooperation to maintain Japan’s competitive edge. By investing in the next generation of Marine Engineers Japan ensures that its maritime legacy remains robust adaptable and sustainable for decades to come.</w:t>
      </w:r>
    </w:p>
    <w:bookmarkEnd w:id="25"/>
    <w:bookmarkStart w:id="26" w:name="vii.-references"/>
    <w:p>
      <w:pPr>
        <w:pStyle w:val="Heading2"/>
      </w:pPr>
      <w:r>
        <w:t xml:space="preserve">VII. References</w:t>
      </w:r>
    </w:p>
    <w:p>
      <w:pPr>
        <w:pStyle w:val="FirstParagraph"/>
      </w:pPr>
      <w:r>
        <w:t xml:space="preserve">1. Ministry of Land Infrastructure Transport and Tourism (MLIT). (2023). *White Paper on Land Infrastructure, Transport and Tourism in Japan*. Tokyo: MLIT Publications.</w:t>
      </w:r>
      <w:r>
        <w:br/>
      </w:r>
      <w:r>
        <w:t xml:space="preserve">2. Nippon Kaiji Kyokai (ClassNK). (2023). *Technical Guidelines for Green Ship Technology*. Tokyo: ClassNK.</w:t>
      </w:r>
      <w:r>
        <w:br/>
      </w:r>
      <w:r>
        <w:t xml:space="preserve">3. International Maritime Organization. (2021). *Fourth IMO GHG Study*. London: IMO.</w:t>
      </w:r>
      <w:r>
        <w:br/>
      </w:r>
      <w:r>
        <w:t xml:space="preserve">4. University of Tokyo Graduate School of Engineering Department of Marine Systems Engineering Annual Report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Marine Engineers in Japan, Tokyo</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file>